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DCD746B" w14:textId="56C14515" w:rsidR="00866D91" w:rsidRDefault="00866D91" w:rsidP="00D848D7">
      <w:pPr>
        <w:spacing w:after="0" w:line="360" w:lineRule="auto"/>
        <w:rPr>
          <w:rFonts w:ascii="Century Gothic" w:hAnsi="Century Gothic"/>
          <w:sz w:val="24"/>
          <w:szCs w:val="24"/>
          <w:lang w:val="en-NZ"/>
        </w:rPr>
      </w:pPr>
    </w:p>
    <w:p w14:paraId="2A887B4E" w14:textId="77777777" w:rsidR="00BC5358" w:rsidRPr="00896EEF" w:rsidRDefault="00BC5358" w:rsidP="003123C4">
      <w:pPr>
        <w:spacing w:line="240" w:lineRule="auto"/>
        <w:jc w:val="center"/>
        <w:rPr>
          <w:rFonts w:ascii="Century Gothic" w:hAnsi="Century Gothic"/>
          <w:sz w:val="32"/>
          <w:szCs w:val="32"/>
        </w:rPr>
      </w:pPr>
      <w:r w:rsidRPr="00896EEF">
        <w:rPr>
          <w:rFonts w:ascii="Century Gothic" w:hAnsi="Century Gothic"/>
          <w:sz w:val="32"/>
          <w:szCs w:val="32"/>
        </w:rPr>
        <w:t>Static Application</w:t>
      </w:r>
    </w:p>
    <w:p w14:paraId="5689B8E2" w14:textId="77777777" w:rsidR="00896EEF" w:rsidRDefault="00896EEF" w:rsidP="003123C4">
      <w:pPr>
        <w:spacing w:line="240" w:lineRule="auto"/>
        <w:rPr>
          <w:rFonts w:ascii="Century Gothic" w:hAnsi="Century Gothic"/>
          <w:sz w:val="18"/>
          <w:szCs w:val="18"/>
        </w:rPr>
      </w:pPr>
    </w:p>
    <w:p w14:paraId="501C2FEE" w14:textId="77777777" w:rsidR="00896EEF" w:rsidRDefault="00896EEF" w:rsidP="003123C4">
      <w:pPr>
        <w:spacing w:line="240" w:lineRule="auto"/>
        <w:rPr>
          <w:rFonts w:ascii="Century Gothic" w:hAnsi="Century Gothic"/>
          <w:sz w:val="18"/>
          <w:szCs w:val="18"/>
        </w:rPr>
      </w:pPr>
    </w:p>
    <w:p w14:paraId="50EF3820" w14:textId="7C8687FF"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 xml:space="preserve">1. Please list the responsible person for this CPD </w:t>
      </w:r>
      <w:r w:rsidRPr="003123C4">
        <w:rPr>
          <w:rFonts w:ascii="Century Gothic" w:hAnsi="Century Gothic"/>
          <w:sz w:val="18"/>
          <w:szCs w:val="18"/>
        </w:rPr>
        <w:t xml:space="preserve">Accreditation/Verification </w:t>
      </w:r>
      <w:r w:rsidRPr="003123C4">
        <w:rPr>
          <w:rFonts w:ascii="Century Gothic" w:hAnsi="Century Gothic"/>
          <w:sz w:val="18"/>
          <w:szCs w:val="18"/>
        </w:rPr>
        <w:t>application</w:t>
      </w:r>
    </w:p>
    <w:p w14:paraId="044906D6"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 xml:space="preserve">Role </w:t>
      </w:r>
    </w:p>
    <w:p w14:paraId="0097DFBE"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First name</w:t>
      </w:r>
    </w:p>
    <w:p w14:paraId="5D6F1EA4"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Last name</w:t>
      </w:r>
    </w:p>
    <w:p w14:paraId="0AF75046" w14:textId="774C1DD0"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2. </w:t>
      </w:r>
      <w:r w:rsidRPr="003123C4">
        <w:rPr>
          <w:rFonts w:ascii="Century Gothic" w:hAnsi="Century Gothic"/>
          <w:b/>
          <w:bCs/>
          <w:sz w:val="18"/>
          <w:szCs w:val="18"/>
        </w:rPr>
        <w:t>Important Notice:</w:t>
      </w:r>
      <w:r w:rsidRPr="003123C4">
        <w:rPr>
          <w:rFonts w:ascii="Century Gothic" w:hAnsi="Century Gothic"/>
          <w:sz w:val="18"/>
          <w:szCs w:val="18"/>
        </w:rPr>
        <w:t> This application must include comprehensive details and supporting documentation to enable the adjudication and peer review teams to fully understand the scope of the activity. Failure to provide sufficient information may result in submission rejection and limitations on future applications.</w:t>
      </w:r>
      <w:r w:rsidRPr="003123C4">
        <w:rPr>
          <w:rFonts w:ascii="Century Gothic" w:hAnsi="Century Gothic"/>
          <w:sz w:val="18"/>
          <w:szCs w:val="18"/>
        </w:rPr>
        <w:br/>
      </w:r>
      <w:r w:rsidRPr="003123C4">
        <w:rPr>
          <w:rFonts w:ascii="Century Gothic" w:hAnsi="Century Gothic"/>
          <w:sz w:val="18"/>
          <w:szCs w:val="18"/>
        </w:rPr>
        <w:br/>
        <w:t>By checking the 'I agree' box below, you confirm that you are the designated Official Applicant (OA). As the OA, you are accountable for overseeing the accreditation application and must verify that all submitted details are accurate and up to date at the time of submission and upon accreditation approval, the activity is delivery as intended in your application.</w:t>
      </w:r>
    </w:p>
    <w:p w14:paraId="4CCF5270"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b/>
          <w:bCs/>
          <w:sz w:val="18"/>
          <w:szCs w:val="18"/>
        </w:rPr>
        <w:t>I agree that I am the Official Applicant and the accountable person for this application</w:t>
      </w:r>
    </w:p>
    <w:p w14:paraId="489A77B1"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I do not agree</w:t>
      </w:r>
    </w:p>
    <w:p w14:paraId="23E80F95"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3. Details of the responsible person of this application</w:t>
      </w:r>
    </w:p>
    <w:p w14:paraId="18AA8074"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Company name</w:t>
      </w:r>
    </w:p>
    <w:p w14:paraId="600E93E4"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Email</w:t>
      </w:r>
    </w:p>
    <w:p w14:paraId="2A4C830C"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Mobile</w:t>
      </w:r>
    </w:p>
    <w:p w14:paraId="544C2871"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State</w:t>
      </w:r>
    </w:p>
    <w:p w14:paraId="6374F0E0" w14:textId="77777777" w:rsidR="009E5CBA" w:rsidRDefault="009E5CBA">
      <w:pPr>
        <w:rPr>
          <w:rFonts w:ascii="Century Gothic" w:hAnsi="Century Gothic"/>
          <w:sz w:val="18"/>
          <w:szCs w:val="18"/>
        </w:rPr>
      </w:pPr>
      <w:r>
        <w:rPr>
          <w:rFonts w:ascii="Century Gothic" w:hAnsi="Century Gothic"/>
          <w:sz w:val="18"/>
          <w:szCs w:val="18"/>
        </w:rPr>
        <w:br w:type="page"/>
      </w:r>
    </w:p>
    <w:p w14:paraId="24BBAD35" w14:textId="6E077160" w:rsidR="00BC5358" w:rsidRPr="003123C4" w:rsidRDefault="009E5CBA" w:rsidP="003123C4">
      <w:pPr>
        <w:spacing w:line="240" w:lineRule="auto"/>
        <w:jc w:val="left"/>
        <w:rPr>
          <w:rFonts w:ascii="Century Gothic" w:hAnsi="Century Gothic"/>
          <w:sz w:val="18"/>
          <w:szCs w:val="18"/>
        </w:rPr>
      </w:pPr>
      <w:r>
        <w:rPr>
          <w:rFonts w:ascii="Century Gothic" w:hAnsi="Century Gothic"/>
          <w:sz w:val="18"/>
          <w:szCs w:val="18"/>
        </w:rPr>
        <w:lastRenderedPageBreak/>
        <w:t>S</w:t>
      </w:r>
      <w:r w:rsidR="00BC5358" w:rsidRPr="003123C4">
        <w:rPr>
          <w:rFonts w:ascii="Century Gothic" w:hAnsi="Century Gothic"/>
          <w:sz w:val="18"/>
          <w:szCs w:val="18"/>
        </w:rPr>
        <w:t>elect the level of CPD review for your activity:</w:t>
      </w:r>
      <w:r w:rsidR="00BC5358" w:rsidRPr="003123C4">
        <w:rPr>
          <w:rFonts w:ascii="Century Gothic" w:hAnsi="Century Gothic"/>
          <w:sz w:val="18"/>
          <w:szCs w:val="18"/>
        </w:rPr>
        <w:br/>
      </w:r>
      <w:r w:rsidR="00BC5358" w:rsidRPr="003123C4">
        <w:rPr>
          <w:rFonts w:ascii="Century Gothic" w:hAnsi="Century Gothic"/>
          <w:b/>
          <w:bCs/>
          <w:sz w:val="18"/>
          <w:szCs w:val="18"/>
        </w:rPr>
        <w:t>CPD Accreditation</w:t>
      </w:r>
      <w:r w:rsidR="00BC5358" w:rsidRPr="003123C4">
        <w:rPr>
          <w:rFonts w:ascii="Century Gothic" w:hAnsi="Century Gothic"/>
          <w:sz w:val="18"/>
          <w:szCs w:val="18"/>
        </w:rPr>
        <w:t> - the formal recognition that the activity meets established quality standards set by the authoritative body. It is a process of assessment and validation to ensure competence, credibility, and compliance with industry or regulatory requirements.</w:t>
      </w:r>
      <w:r w:rsidR="00BC5358" w:rsidRPr="003123C4">
        <w:rPr>
          <w:rFonts w:ascii="Century Gothic" w:hAnsi="Century Gothic"/>
          <w:sz w:val="18"/>
          <w:szCs w:val="18"/>
        </w:rPr>
        <w:br/>
        <w:t>Application for accreditation involves an additional process of assessment including independent peer review. It is purposed for corporate industry produced content, and healthcare service providers producing education for referral engagement to demonstrate content is free of marketing, high quality, and compliant.</w:t>
      </w:r>
      <w:r w:rsidR="00BC5358" w:rsidRPr="003123C4">
        <w:rPr>
          <w:rFonts w:ascii="Century Gothic" w:hAnsi="Century Gothic"/>
          <w:sz w:val="18"/>
          <w:szCs w:val="18"/>
        </w:rPr>
        <w:br/>
      </w:r>
      <w:r w:rsidR="00BC5358" w:rsidRPr="003123C4">
        <w:rPr>
          <w:rFonts w:ascii="Century Gothic" w:hAnsi="Century Gothic"/>
          <w:sz w:val="18"/>
          <w:szCs w:val="18"/>
        </w:rPr>
        <w:br/>
      </w:r>
      <w:r w:rsidR="00BC5358" w:rsidRPr="003123C4">
        <w:rPr>
          <w:rFonts w:ascii="Century Gothic" w:hAnsi="Century Gothic"/>
          <w:b/>
          <w:bCs/>
          <w:sz w:val="18"/>
          <w:szCs w:val="18"/>
        </w:rPr>
        <w:t>CPD Verification</w:t>
      </w:r>
      <w:r w:rsidR="00BC5358" w:rsidRPr="003123C4">
        <w:rPr>
          <w:rFonts w:ascii="Century Gothic" w:hAnsi="Century Gothic"/>
          <w:sz w:val="18"/>
          <w:szCs w:val="18"/>
        </w:rPr>
        <w:t> - the process of checking, confirming, or validating that the activity meets specific requirements, standards, or truthfulness. It involves gathering evidence to ensure accuracy, authenticity, or compliance.</w:t>
      </w:r>
      <w:r w:rsidR="00BC5358" w:rsidRPr="003123C4">
        <w:rPr>
          <w:rFonts w:ascii="Century Gothic" w:hAnsi="Century Gothic"/>
          <w:sz w:val="18"/>
          <w:szCs w:val="18"/>
        </w:rPr>
        <w:br/>
        <w:t>Application for verification does not involve independent peer review. It is ideal for non-clinical content or industry Associations/Organisations with experienced subject matter experts.</w:t>
      </w:r>
      <w:r w:rsidR="00BC5358" w:rsidRPr="003123C4">
        <w:rPr>
          <w:rFonts w:ascii="Century Gothic" w:hAnsi="Century Gothic"/>
          <w:sz w:val="18"/>
          <w:szCs w:val="18"/>
        </w:rPr>
        <w:br/>
      </w:r>
      <w:r w:rsidR="00BC5358" w:rsidRPr="003123C4">
        <w:rPr>
          <w:rFonts w:ascii="Century Gothic" w:hAnsi="Century Gothic"/>
          <w:sz w:val="18"/>
          <w:szCs w:val="18"/>
        </w:rPr>
        <w:br/>
      </w:r>
      <w:r w:rsidR="00BC5358" w:rsidRPr="003123C4">
        <w:rPr>
          <w:rFonts w:ascii="Century Gothic" w:hAnsi="Century Gothic"/>
          <w:b/>
          <w:bCs/>
          <w:sz w:val="18"/>
          <w:szCs w:val="18"/>
        </w:rPr>
        <w:t>CPD Re-review</w:t>
      </w:r>
      <w:r w:rsidR="00BC5358" w:rsidRPr="003123C4">
        <w:rPr>
          <w:rFonts w:ascii="Century Gothic" w:hAnsi="Century Gothic"/>
          <w:sz w:val="18"/>
          <w:szCs w:val="18"/>
        </w:rPr>
        <w:t> - the process of checking, confirming, or validating that an activity is still relevant and continues to meet specific requirements and standards for compliance.</w:t>
      </w:r>
      <w:r w:rsidR="00BC5358" w:rsidRPr="003123C4">
        <w:rPr>
          <w:rFonts w:ascii="Century Gothic" w:hAnsi="Century Gothic"/>
          <w:sz w:val="18"/>
          <w:szCs w:val="18"/>
        </w:rPr>
        <w:br/>
        <w:t>Application for re-review is ideal for annual updates and to demonstrate currency and continued relevance to learners and generates an updated trust mark.</w:t>
      </w:r>
      <w:r w:rsidR="00BC5358" w:rsidRPr="003123C4">
        <w:rPr>
          <w:rFonts w:ascii="Century Gothic" w:hAnsi="Century Gothic"/>
          <w:sz w:val="18"/>
          <w:szCs w:val="18"/>
        </w:rPr>
        <w:br/>
      </w:r>
      <w:r w:rsidR="00BC5358" w:rsidRPr="003123C4">
        <w:rPr>
          <w:rFonts w:ascii="Century Gothic" w:hAnsi="Century Gothic"/>
          <w:sz w:val="18"/>
          <w:szCs w:val="18"/>
        </w:rPr>
        <w:br/>
        <w:t>Please note that CPD content does not include allocated registration time or break/meal times</w:t>
      </w:r>
    </w:p>
    <w:p w14:paraId="0F14329C" w14:textId="77777777" w:rsidR="008C3AAF" w:rsidRPr="003123C4" w:rsidRDefault="00BC5358" w:rsidP="003123C4">
      <w:pPr>
        <w:spacing w:line="240" w:lineRule="auto"/>
        <w:rPr>
          <w:rFonts w:ascii="Century Gothic" w:hAnsi="Century Gothic"/>
          <w:sz w:val="18"/>
          <w:szCs w:val="18"/>
        </w:rPr>
      </w:pPr>
      <w:r w:rsidRPr="003123C4">
        <w:rPr>
          <w:rFonts w:ascii="Century Gothic" w:hAnsi="Century Gothic"/>
          <w:b/>
          <w:bCs/>
          <w:sz w:val="18"/>
          <w:szCs w:val="18"/>
        </w:rPr>
        <w:t>CPD Accreditation</w:t>
      </w:r>
      <w:r w:rsidRPr="003123C4">
        <w:rPr>
          <w:rFonts w:ascii="Century Gothic" w:hAnsi="Century Gothic"/>
          <w:sz w:val="18"/>
          <w:szCs w:val="18"/>
        </w:rPr>
        <w:t> </w:t>
      </w:r>
    </w:p>
    <w:p w14:paraId="4EF07D6E" w14:textId="7C16A92B"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012368293"/>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0-1 hours $475+gst - $522 AUD</w:t>
      </w:r>
    </w:p>
    <w:p w14:paraId="7B08C11F" w14:textId="37E6225F"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622916313"/>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1+ -3 hours $745+gst - $819 AUD</w:t>
      </w:r>
    </w:p>
    <w:p w14:paraId="19E5AC23" w14:textId="54D98FF9"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29999276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3+ - 6 hours $1245+gst - $1369 AUD</w:t>
      </w:r>
    </w:p>
    <w:p w14:paraId="1B098785" w14:textId="537DDEA4"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899289642"/>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multiday activity 6+ hours $1585+gst - $1742 AUD</w:t>
      </w:r>
    </w:p>
    <w:p w14:paraId="239F75E8" w14:textId="77777777" w:rsidR="008C3AAF" w:rsidRPr="003123C4" w:rsidRDefault="00BC5358" w:rsidP="003123C4">
      <w:pPr>
        <w:spacing w:line="240" w:lineRule="auto"/>
        <w:rPr>
          <w:rFonts w:ascii="Century Gothic" w:hAnsi="Century Gothic"/>
          <w:b/>
          <w:bCs/>
          <w:sz w:val="18"/>
          <w:szCs w:val="18"/>
        </w:rPr>
      </w:pPr>
      <w:r w:rsidRPr="003123C4">
        <w:rPr>
          <w:rFonts w:ascii="Century Gothic" w:hAnsi="Century Gothic"/>
          <w:b/>
          <w:bCs/>
          <w:sz w:val="18"/>
          <w:szCs w:val="18"/>
        </w:rPr>
        <w:t>CPD Verification </w:t>
      </w:r>
    </w:p>
    <w:p w14:paraId="57A0B3C2" w14:textId="27B45C2D"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067762219"/>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0-1 hours $195+gst - $214 AUD</w:t>
      </w:r>
    </w:p>
    <w:p w14:paraId="4B1D0D64" w14:textId="0C0C4181"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97340288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1+ -3 hours $245+gst - $269 AUD</w:t>
      </w:r>
    </w:p>
    <w:p w14:paraId="34978F18" w14:textId="6031FEA4"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811905872"/>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3+ - 6 hours $295+gst - $324 AUD</w:t>
      </w:r>
    </w:p>
    <w:p w14:paraId="3559566C" w14:textId="293A1D47"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157809194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multiday activity 6+ hours $345+gst - $379 AUD</w:t>
      </w:r>
    </w:p>
    <w:p w14:paraId="510B6577" w14:textId="77777777" w:rsidR="008C3AAF" w:rsidRPr="003123C4" w:rsidRDefault="00BC5358" w:rsidP="003123C4">
      <w:pPr>
        <w:spacing w:line="240" w:lineRule="auto"/>
        <w:rPr>
          <w:rFonts w:ascii="Century Gothic" w:hAnsi="Century Gothic"/>
          <w:b/>
          <w:bCs/>
          <w:sz w:val="18"/>
          <w:szCs w:val="18"/>
        </w:rPr>
      </w:pPr>
      <w:r w:rsidRPr="003123C4">
        <w:rPr>
          <w:rFonts w:ascii="Century Gothic" w:hAnsi="Century Gothic"/>
          <w:b/>
          <w:bCs/>
          <w:sz w:val="18"/>
          <w:szCs w:val="18"/>
        </w:rPr>
        <w:t>CPD Re-review all activities </w:t>
      </w:r>
    </w:p>
    <w:p w14:paraId="3F554ABF" w14:textId="19841FCA" w:rsidR="00BC5358" w:rsidRPr="003123C4" w:rsidRDefault="008C3AAF" w:rsidP="003123C4">
      <w:pPr>
        <w:spacing w:line="240" w:lineRule="auto"/>
        <w:ind w:firstLine="720"/>
        <w:rPr>
          <w:rFonts w:ascii="Century Gothic" w:hAnsi="Century Gothic"/>
          <w:sz w:val="18"/>
          <w:szCs w:val="18"/>
        </w:rPr>
      </w:pPr>
      <w:sdt>
        <w:sdtPr>
          <w:rPr>
            <w:rFonts w:ascii="Century Gothic" w:hAnsi="Century Gothic"/>
            <w:sz w:val="18"/>
            <w:szCs w:val="18"/>
          </w:rPr>
          <w:id w:val="850758609"/>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$195+gst - $214 AUD</w:t>
      </w:r>
    </w:p>
    <w:p w14:paraId="52460723" w14:textId="77777777" w:rsidR="009E5CBA" w:rsidRDefault="00BC5358" w:rsidP="003123C4">
      <w:pPr>
        <w:spacing w:line="240" w:lineRule="auto"/>
        <w:rPr>
          <w:rFonts w:ascii="Century Gothic" w:hAnsi="Century Gothic"/>
          <w:sz w:val="18"/>
          <w:szCs w:val="18"/>
        </w:rPr>
      </w:pPr>
      <w:r w:rsidRPr="003123C4">
        <w:rPr>
          <w:rFonts w:ascii="Century Gothic" w:hAnsi="Century Gothic"/>
          <w:noProof/>
          <w:sz w:val="18"/>
          <w:szCs w:val="18"/>
        </w:rPr>
        <mc:AlternateContent>
          <mc:Choice Requires="wps">
            <w:drawing>
              <wp:inline distT="0" distB="0" distL="0" distR="0" wp14:anchorId="142F435A" wp14:editId="74379867">
                <wp:extent cx="171450" cy="171450"/>
                <wp:effectExtent l="0" t="0" r="0" b="0"/>
                <wp:docPr id="129400997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9F7D1" id="Rectangle 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" filled="f" stroked="f">
                <o:lock v:ext="edit" aspectratio="t"/>
                <w10:anchorlock/>
              </v:rect>
            </w:pict>
          </mc:Fallback>
        </mc:AlternateContent>
      </w:r>
      <w:r w:rsidRPr="003123C4">
        <w:rPr>
          <w:rFonts w:ascii="Century Gothic" w:hAnsi="Century Gothic"/>
          <w:sz w:val="18"/>
          <w:szCs w:val="18"/>
        </w:rPr>
        <w:t> You’ll enter payment info after the survey.</w:t>
      </w:r>
    </w:p>
    <w:p w14:paraId="4CA2D0E8" w14:textId="0617989A"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5. Who is your intended learner cohort? First scope is included in your application; (subsequent scopes selected for </w:t>
      </w:r>
      <w:r w:rsidRPr="003123C4">
        <w:rPr>
          <w:rFonts w:ascii="Century Gothic" w:hAnsi="Century Gothic"/>
          <w:b/>
          <w:bCs/>
          <w:sz w:val="18"/>
          <w:szCs w:val="18"/>
        </w:rPr>
        <w:t>CPD Accreditation only</w:t>
      </w:r>
      <w:r w:rsidRPr="003123C4">
        <w:rPr>
          <w:rFonts w:ascii="Century Gothic" w:hAnsi="Century Gothic"/>
          <w:sz w:val="18"/>
          <w:szCs w:val="18"/>
        </w:rPr>
        <w:t> incur an additional charge of $275 each)</w:t>
      </w:r>
    </w:p>
    <w:sdt>
      <w:sdtPr>
        <w:rPr>
          <w:rFonts w:ascii="Century Gothic" w:hAnsi="Century Gothic"/>
          <w:sz w:val="18"/>
          <w:szCs w:val="18"/>
        </w:rPr>
        <w:alias w:val="Comments"/>
        <w:tag w:val=""/>
        <w:id w:val="1855532918"/>
        <w:placeholder>
          <w:docPart w:val="D545A1892CD54689918FDDB2E36A93DE"/>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027F8CE" w14:textId="4542D425" w:rsidR="00CD1834" w:rsidRPr="003123C4" w:rsidRDefault="00CD1834" w:rsidP="003123C4">
          <w:pPr>
            <w:spacing w:line="240" w:lineRule="auto"/>
            <w:rPr>
              <w:rFonts w:ascii="Century Gothic" w:hAnsi="Century Gothic"/>
              <w:sz w:val="18"/>
              <w:szCs w:val="18"/>
            </w:rPr>
          </w:pPr>
          <w:r w:rsidRPr="003123C4">
            <w:rPr>
              <w:rFonts w:ascii="Century Gothic" w:hAnsi="Century Gothic"/>
              <w:sz w:val="18"/>
              <w:szCs w:val="18"/>
            </w:rPr>
            <w:t>Add details here</w:t>
          </w:r>
        </w:p>
      </w:sdtContent>
    </w:sdt>
    <w:p w14:paraId="6B6BB1C5" w14:textId="12DB27A5" w:rsidR="00BC5358" w:rsidRPr="003123C4" w:rsidRDefault="00C219F1" w:rsidP="003123C4">
      <w:pPr>
        <w:spacing w:line="240" w:lineRule="auto"/>
        <w:rPr>
          <w:rFonts w:ascii="Century Gothic" w:hAnsi="Century Gothic"/>
          <w:sz w:val="18"/>
          <w:szCs w:val="18"/>
        </w:rPr>
      </w:pPr>
      <w:r w:rsidRPr="003123C4">
        <w:rPr>
          <w:rFonts w:ascii="Century Gothic" w:hAnsi="Century Gothic"/>
          <w:sz w:val="18"/>
          <w:szCs w:val="18"/>
        </w:rPr>
        <w:fldChar w:fldCharType="begin"/>
      </w:r>
      <w:r w:rsidRPr="003123C4">
        <w:rPr>
          <w:rFonts w:ascii="Century Gothic" w:hAnsi="Century Gothic"/>
          <w:sz w:val="18"/>
          <w:szCs w:val="18"/>
        </w:rPr>
        <w:instrText xml:space="preserve"> COMMENTS   \* MERGEFORMAT </w:instrText>
      </w:r>
      <w:r w:rsidRPr="003123C4">
        <w:rPr>
          <w:rFonts w:ascii="Century Gothic" w:hAnsi="Century Gothic"/>
          <w:sz w:val="18"/>
          <w:szCs w:val="18"/>
        </w:rPr>
        <w:fldChar w:fldCharType="end"/>
      </w:r>
      <w:r w:rsidR="00BC5358" w:rsidRPr="003123C4">
        <w:rPr>
          <w:rFonts w:ascii="Century Gothic" w:hAnsi="Century Gothic"/>
          <w:sz w:val="18"/>
          <w:szCs w:val="18"/>
        </w:rPr>
        <w:t>6. What is the title of your educational activity?</w:t>
      </w:r>
    </w:p>
    <w:p w14:paraId="38547B00" w14:textId="4E0966E9" w:rsidR="00D77291" w:rsidRPr="003123C4" w:rsidRDefault="00785D4C" w:rsidP="003123C4">
      <w:pPr>
        <w:spacing w:line="240" w:lineRule="auto"/>
        <w:jc w:val="left"/>
        <w:rPr>
          <w:rFonts w:ascii="Century Gothic" w:hAnsi="Century Gothic"/>
          <w:b/>
          <w:bCs/>
          <w:sz w:val="18"/>
          <w:szCs w:val="18"/>
        </w:rPr>
      </w:pPr>
      <w:sdt>
        <w:sdtPr>
          <w:rPr>
            <w:rFonts w:ascii="Century Gothic" w:hAnsi="Century Gothic"/>
            <w:sz w:val="18"/>
            <w:szCs w:val="18"/>
          </w:rPr>
          <w:alias w:val="Comments"/>
          <w:tag w:val=""/>
          <w:id w:val="-678734161"/>
          <w:placeholder>
            <w:docPart w:val="B5A692972CC84FD0BF4732763F88F980"/>
          </w:placeholder>
          <w:dataBinding w:prefixMappings="xmlns:ns0='http://purl.org/dc/elements/1.1/' xmlns:ns1='http://schemas.openxmlformats.org/package/2006/metadata/core-properties' " w:xpath="/ns1:coreProperties[1]/ns0:description[1]" w:storeItemID="{6C3C8BC8-F283-45AE-878A-BAB7291924A1}"/>
          <w:text w:multiLine="1"/>
        </w:sdtPr>
        <w:sdtContent>
          <w:r w:rsidR="00F253F8" w:rsidRPr="003123C4">
            <w:rPr>
              <w:rFonts w:ascii="Century Gothic" w:hAnsi="Century Gothic"/>
              <w:sz w:val="18"/>
              <w:szCs w:val="18"/>
            </w:rPr>
            <w:t>A</w:t>
          </w:r>
          <w:r w:rsidR="00843BFC" w:rsidRPr="003123C4">
            <w:rPr>
              <w:rFonts w:ascii="Century Gothic" w:hAnsi="Century Gothic"/>
              <w:sz w:val="18"/>
              <w:szCs w:val="18"/>
            </w:rPr>
            <w:t>dd details here</w:t>
          </w:r>
        </w:sdtContent>
      </w:sdt>
      <w:r w:rsidR="00D77291" w:rsidRPr="003123C4">
        <w:rPr>
          <w:rFonts w:ascii="Century Gothic" w:hAnsi="Century Gothic"/>
          <w:b/>
          <w:bCs/>
          <w:sz w:val="18"/>
          <w:szCs w:val="18"/>
        </w:rPr>
        <w:fldChar w:fldCharType="begin"/>
      </w:r>
      <w:r w:rsidR="00D77291" w:rsidRPr="003123C4">
        <w:rPr>
          <w:rFonts w:ascii="Century Gothic" w:hAnsi="Century Gothic"/>
          <w:b/>
          <w:bCs/>
          <w:sz w:val="18"/>
          <w:szCs w:val="18"/>
        </w:rPr>
        <w:instrText xml:space="preserve"> COMMENTS  Title  \* MERGEFORMAT </w:instrText>
      </w:r>
      <w:r w:rsidR="00D77291" w:rsidRPr="003123C4">
        <w:rPr>
          <w:rFonts w:ascii="Century Gothic" w:hAnsi="Century Gothic"/>
          <w:b/>
          <w:bCs/>
          <w:sz w:val="18"/>
          <w:szCs w:val="18"/>
        </w:rPr>
        <w:fldChar w:fldCharType="separate"/>
      </w:r>
      <w:r w:rsidR="00D77291" w:rsidRPr="003123C4">
        <w:rPr>
          <w:rFonts w:ascii="Century Gothic" w:hAnsi="Century Gothic"/>
          <w:b/>
          <w:bCs/>
          <w:sz w:val="18"/>
          <w:szCs w:val="18"/>
        </w:rPr>
        <w:fldChar w:fldCharType="end"/>
      </w:r>
    </w:p>
    <w:p w14:paraId="30483051" w14:textId="109E16E0" w:rsidR="00BC5358" w:rsidRPr="003123C4" w:rsidRDefault="00BC5358" w:rsidP="003123C4">
      <w:pPr>
        <w:spacing w:line="240" w:lineRule="auto"/>
        <w:jc w:val="left"/>
        <w:rPr>
          <w:rFonts w:ascii="Century Gothic" w:hAnsi="Century Gothic"/>
          <w:sz w:val="18"/>
          <w:szCs w:val="18"/>
        </w:rPr>
      </w:pPr>
      <w:r w:rsidRPr="003123C4">
        <w:rPr>
          <w:rFonts w:ascii="Century Gothic" w:hAnsi="Century Gothic"/>
          <w:sz w:val="18"/>
          <w:szCs w:val="18"/>
        </w:rPr>
        <w:t>7. What is the Aim of your activity?</w:t>
      </w:r>
      <w:r w:rsidR="00CD1834" w:rsidRPr="003123C4">
        <w:rPr>
          <w:rFonts w:ascii="Century Gothic" w:hAnsi="Century Gothic"/>
          <w:sz w:val="18"/>
          <w:szCs w:val="18"/>
        </w:rPr>
        <w:t xml:space="preserve"> </w:t>
      </w:r>
      <w:r w:rsidRPr="003123C4">
        <w:rPr>
          <w:rFonts w:ascii="Century Gothic" w:hAnsi="Century Gothic"/>
          <w:sz w:val="18"/>
          <w:szCs w:val="18"/>
        </w:rPr>
        <w:t>This should be a concise statement outlining the main objectives of the activity; much like an invite blurb.</w:t>
      </w:r>
    </w:p>
    <w:sdt>
      <w:sdtPr>
        <w:rPr>
          <w:rFonts w:ascii="Century Gothic" w:hAnsi="Century Gothic"/>
          <w:sz w:val="18"/>
          <w:szCs w:val="18"/>
        </w:rPr>
        <w:alias w:val="Comments"/>
        <w:tag w:val=""/>
        <w:id w:val="1504012644"/>
        <w:placeholder>
          <w:docPart w:val="ADF57875A5C44E5D89E17C6B2C283435"/>
        </w:placeholder>
        <w:dataBinding w:prefixMappings="xmlns:ns0='http://purl.org/dc/elements/1.1/' xmlns:ns1='http://schemas.openxmlformats.org/package/2006/metadata/core-properties' " w:xpath="/ns1:coreProperties[1]/ns0:description[1]" w:storeItemID="{6C3C8BC8-F283-45AE-878A-BAB7291924A1}"/>
        <w:text w:multiLine="1"/>
      </w:sdtPr>
      <w:sdtContent>
        <w:p w14:paraId="7A4E5738" w14:textId="1B9C2941" w:rsidR="00F253F8" w:rsidRPr="003123C4" w:rsidRDefault="00843BFC" w:rsidP="003123C4">
          <w:pPr>
            <w:spacing w:line="240" w:lineRule="auto"/>
            <w:jc w:val="left"/>
            <w:rPr>
              <w:rFonts w:ascii="Century Gothic" w:hAnsi="Century Gothic"/>
              <w:sz w:val="18"/>
              <w:szCs w:val="18"/>
            </w:rPr>
          </w:pPr>
          <w:r w:rsidRPr="003123C4">
            <w:rPr>
              <w:rFonts w:ascii="Century Gothic" w:hAnsi="Century Gothic"/>
              <w:sz w:val="18"/>
              <w:szCs w:val="18"/>
            </w:rPr>
            <w:t>Add details here</w:t>
          </w:r>
        </w:p>
      </w:sdtContent>
    </w:sdt>
    <w:p w14:paraId="2AB753D2"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lastRenderedPageBreak/>
        <w:t>8. Please select the Mode of Delivery for your activity:</w:t>
      </w:r>
    </w:p>
    <w:p w14:paraId="56175DEE" w14:textId="27E6B4F5"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61980268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Face-2-Face (meeting/conference)</w:t>
      </w:r>
    </w:p>
    <w:p w14:paraId="597B479B" w14:textId="6A1027F4"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47156097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Digital delivery (webinar/podcast)</w:t>
      </w:r>
    </w:p>
    <w:p w14:paraId="6976DE79" w14:textId="492DBEDC"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316335288"/>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Audit tool</w:t>
      </w:r>
    </w:p>
    <w:p w14:paraId="1041A7A5" w14:textId="76ADD64B"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11967700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Subject Matter Expert (SME) recognition of learning through research and presenting</w:t>
      </w:r>
    </w:p>
    <w:p w14:paraId="41C916B2" w14:textId="7D1B04E5"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85086037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Research</w:t>
      </w:r>
    </w:p>
    <w:p w14:paraId="5A787584" w14:textId="177D7B92"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3853688"/>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Hybrid/Blended (please specify combination)</w:t>
      </w:r>
    </w:p>
    <w:p w14:paraId="18449659" w14:textId="77777777" w:rsidR="00365709" w:rsidRPr="003123C4" w:rsidRDefault="00365709" w:rsidP="003123C4">
      <w:pPr>
        <w:spacing w:line="240" w:lineRule="auto"/>
        <w:rPr>
          <w:rFonts w:ascii="Century Gothic" w:hAnsi="Century Gothic"/>
          <w:b/>
          <w:bCs/>
          <w:sz w:val="18"/>
          <w:szCs w:val="18"/>
        </w:rPr>
      </w:pPr>
    </w:p>
    <w:p w14:paraId="12841908" w14:textId="068786A2"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9. Indicate which choice applies to your activity;</w:t>
      </w:r>
    </w:p>
    <w:p w14:paraId="70C0F190" w14:textId="6E7A84B7"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48020106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One time event</w:t>
      </w:r>
    </w:p>
    <w:p w14:paraId="35002137" w14:textId="25C010DA"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945682098"/>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Series (same learners, progressive content)</w:t>
      </w:r>
    </w:p>
    <w:p w14:paraId="61071737" w14:textId="021103D0"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550728598"/>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Repeated (same content, different learners)</w:t>
      </w:r>
    </w:p>
    <w:p w14:paraId="5E72115C" w14:textId="3CEB2D0B" w:rsidR="00785D4C" w:rsidRPr="003123C4" w:rsidRDefault="00BC5358" w:rsidP="003123C4">
      <w:pPr>
        <w:spacing w:line="240" w:lineRule="auto"/>
        <w:jc w:val="left"/>
        <w:rPr>
          <w:rFonts w:ascii="Century Gothic" w:hAnsi="Century Gothic"/>
          <w:sz w:val="18"/>
          <w:szCs w:val="18"/>
        </w:rPr>
      </w:pPr>
      <w:r w:rsidRPr="003123C4">
        <w:rPr>
          <w:rFonts w:ascii="Century Gothic" w:hAnsi="Century Gothic"/>
          <w:sz w:val="18"/>
          <w:szCs w:val="18"/>
        </w:rPr>
        <w:t>10. What is the estimated number of participants for your activity?</w:t>
      </w:r>
      <w:r w:rsidR="00785D4C" w:rsidRPr="003123C4">
        <w:rPr>
          <w:rFonts w:ascii="Century Gothic" w:hAnsi="Century Gothic"/>
          <w:sz w:val="18"/>
          <w:szCs w:val="18"/>
        </w:rPr>
        <w:t xml:space="preserve"> </w:t>
      </w:r>
      <w:r w:rsidR="00785D4C" w:rsidRPr="003123C4">
        <w:rPr>
          <w:rFonts w:ascii="Century Gothic" w:hAnsi="Century Gothic"/>
          <w:sz w:val="18"/>
          <w:szCs w:val="18"/>
        </w:rPr>
        <w:t xml:space="preserve">*It is important to remember, deep learning experiences requires smaller </w:t>
      </w:r>
      <w:proofErr w:type="gramStart"/>
      <w:r w:rsidR="00785D4C" w:rsidRPr="003123C4">
        <w:rPr>
          <w:rFonts w:ascii="Century Gothic" w:hAnsi="Century Gothic"/>
          <w:sz w:val="18"/>
          <w:szCs w:val="18"/>
        </w:rPr>
        <w:t>participant :</w:t>
      </w:r>
      <w:proofErr w:type="gramEnd"/>
      <w:r w:rsidR="00785D4C" w:rsidRPr="003123C4">
        <w:rPr>
          <w:rFonts w:ascii="Century Gothic" w:hAnsi="Century Gothic"/>
          <w:sz w:val="18"/>
          <w:szCs w:val="18"/>
        </w:rPr>
        <w:t xml:space="preserve"> facilitator ratio</w:t>
      </w:r>
    </w:p>
    <w:sdt>
      <w:sdtPr>
        <w:rPr>
          <w:rFonts w:ascii="Century Gothic" w:hAnsi="Century Gothic"/>
          <w:sz w:val="18"/>
          <w:szCs w:val="18"/>
        </w:rPr>
        <w:alias w:val="Comments"/>
        <w:tag w:val=""/>
        <w:id w:val="-2069261721"/>
        <w:placeholder>
          <w:docPart w:val="1FA1761EF4C244308BB5E8288F645C4A"/>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A3E2C42" w14:textId="63716302" w:rsidR="00BC5358" w:rsidRPr="003123C4" w:rsidRDefault="00843BFC" w:rsidP="003123C4">
          <w:pPr>
            <w:spacing w:line="240" w:lineRule="auto"/>
            <w:jc w:val="left"/>
            <w:rPr>
              <w:rFonts w:ascii="Century Gothic" w:hAnsi="Century Gothic"/>
              <w:sz w:val="18"/>
              <w:szCs w:val="18"/>
            </w:rPr>
          </w:pPr>
          <w:r w:rsidRPr="003123C4">
            <w:rPr>
              <w:rFonts w:ascii="Century Gothic" w:hAnsi="Century Gothic"/>
              <w:sz w:val="18"/>
              <w:szCs w:val="18"/>
            </w:rPr>
            <w:t>Add details here</w:t>
          </w:r>
        </w:p>
      </w:sdtContent>
    </w:sdt>
    <w:p w14:paraId="37D7B7F4" w14:textId="03D0A9A0" w:rsidR="00BC5358" w:rsidRPr="003123C4" w:rsidRDefault="00BC5358" w:rsidP="003123C4">
      <w:pPr>
        <w:spacing w:line="240" w:lineRule="auto"/>
        <w:jc w:val="left"/>
        <w:rPr>
          <w:rFonts w:ascii="Century Gothic" w:hAnsi="Century Gothic"/>
          <w:sz w:val="18"/>
          <w:szCs w:val="18"/>
        </w:rPr>
      </w:pPr>
      <w:r w:rsidRPr="003123C4">
        <w:rPr>
          <w:rFonts w:ascii="Century Gothic" w:hAnsi="Century Gothic"/>
          <w:sz w:val="18"/>
          <w:szCs w:val="18"/>
        </w:rPr>
        <w:t>11. What date do you plan for your activity to start?</w:t>
      </w:r>
      <w:r w:rsidR="00785D4C" w:rsidRPr="003123C4">
        <w:rPr>
          <w:rFonts w:ascii="Century Gothic" w:hAnsi="Century Gothic"/>
          <w:sz w:val="18"/>
          <w:szCs w:val="18"/>
        </w:rPr>
        <w:t xml:space="preserve"> </w:t>
      </w:r>
      <w:r w:rsidRPr="003123C4">
        <w:rPr>
          <w:rFonts w:ascii="Century Gothic" w:hAnsi="Century Gothic"/>
          <w:sz w:val="18"/>
          <w:szCs w:val="18"/>
        </w:rPr>
        <w:t>*</w:t>
      </w:r>
      <w:r w:rsidR="00CD1834" w:rsidRPr="003123C4">
        <w:rPr>
          <w:rFonts w:ascii="Century Gothic" w:hAnsi="Century Gothic"/>
          <w:sz w:val="18"/>
          <w:szCs w:val="18"/>
        </w:rPr>
        <w:t>U</w:t>
      </w:r>
      <w:r w:rsidRPr="003123C4">
        <w:rPr>
          <w:rFonts w:ascii="Century Gothic" w:hAnsi="Century Gothic"/>
          <w:sz w:val="18"/>
          <w:szCs w:val="18"/>
        </w:rPr>
        <w:t>se first session date for activities within an educational series</w:t>
      </w:r>
    </w:p>
    <w:p w14:paraId="7220B5B1" w14:textId="611F8B02"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Commencement Date </w:t>
      </w:r>
      <w:r w:rsidR="00146286" w:rsidRPr="003123C4">
        <w:rPr>
          <w:rFonts w:ascii="Century Gothic" w:hAnsi="Century Gothic"/>
          <w:sz w:val="18"/>
          <w:szCs w:val="18"/>
        </w:rPr>
        <w:tab/>
      </w:r>
      <w:r w:rsidR="00146286" w:rsidRPr="003123C4">
        <w:rPr>
          <w:rFonts w:ascii="Century Gothic" w:hAnsi="Century Gothic"/>
          <w:sz w:val="18"/>
          <w:szCs w:val="18"/>
        </w:rPr>
        <w:fldChar w:fldCharType="begin"/>
      </w:r>
      <w:r w:rsidR="00146286" w:rsidRPr="003123C4">
        <w:rPr>
          <w:rFonts w:ascii="Century Gothic" w:hAnsi="Century Gothic"/>
          <w:sz w:val="18"/>
          <w:szCs w:val="18"/>
        </w:rPr>
        <w:instrText xml:space="preserve"> DATE   \* MERGEFORMAT </w:instrText>
      </w:r>
      <w:r w:rsidR="00146286" w:rsidRPr="003123C4">
        <w:rPr>
          <w:rFonts w:ascii="Century Gothic" w:hAnsi="Century Gothic"/>
          <w:sz w:val="18"/>
          <w:szCs w:val="18"/>
        </w:rPr>
        <w:fldChar w:fldCharType="separate"/>
      </w:r>
      <w:r w:rsidR="00146286" w:rsidRPr="003123C4">
        <w:rPr>
          <w:rFonts w:ascii="Century Gothic" w:hAnsi="Century Gothic"/>
          <w:noProof/>
          <w:sz w:val="18"/>
          <w:szCs w:val="18"/>
        </w:rPr>
        <w:t>2/04/2025</w:t>
      </w:r>
      <w:r w:rsidR="00146286" w:rsidRPr="003123C4">
        <w:rPr>
          <w:rFonts w:ascii="Century Gothic" w:hAnsi="Century Gothic"/>
          <w:sz w:val="18"/>
          <w:szCs w:val="18"/>
        </w:rPr>
        <w:fldChar w:fldCharType="end"/>
      </w:r>
    </w:p>
    <w:p w14:paraId="23AEC607" w14:textId="28369B49"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12. Please declare the mandatory areas of education covered in your activity (select all that apply):</w:t>
      </w:r>
    </w:p>
    <w:p w14:paraId="02EFBE82" w14:textId="1AB04EEA"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29903137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Culturally Safe Practice</w:t>
      </w:r>
    </w:p>
    <w:p w14:paraId="426C2B09" w14:textId="2E42E687"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972717903"/>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Addressing Health Inequities</w:t>
      </w:r>
    </w:p>
    <w:p w14:paraId="4ABBDFBF" w14:textId="2542B459"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84571153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Professionalism</w:t>
      </w:r>
    </w:p>
    <w:p w14:paraId="24838D50" w14:textId="57B02F46" w:rsidR="00BC5358" w:rsidRPr="003123C4" w:rsidRDefault="00442D08" w:rsidP="003123C4">
      <w:pPr>
        <w:pStyle w:val="ListParagraph"/>
        <w:spacing w:line="240" w:lineRule="auto"/>
        <w:rPr>
          <w:rFonts w:ascii="Century Gothic" w:hAnsi="Century Gothic"/>
          <w:sz w:val="18"/>
          <w:szCs w:val="18"/>
        </w:rPr>
      </w:pPr>
      <w:sdt>
        <w:sdtPr>
          <w:rPr>
            <w:rFonts w:ascii="Century Gothic" w:hAnsi="Century Gothic"/>
            <w:sz w:val="18"/>
            <w:szCs w:val="18"/>
          </w:rPr>
          <w:id w:val="107332059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Ethics, Safety, Advocacy, and Professional Compliance</w:t>
      </w:r>
    </w:p>
    <w:p w14:paraId="1BC4377D" w14:textId="6DCBEC6E" w:rsidR="00BC5358" w:rsidRPr="003123C4" w:rsidRDefault="00BC5358" w:rsidP="009E5CBA">
      <w:pPr>
        <w:spacing w:line="240" w:lineRule="auto"/>
        <w:jc w:val="left"/>
        <w:rPr>
          <w:rFonts w:ascii="Century Gothic" w:hAnsi="Century Gothic"/>
          <w:sz w:val="18"/>
          <w:szCs w:val="18"/>
        </w:rPr>
      </w:pPr>
      <w:r w:rsidRPr="003123C4">
        <w:rPr>
          <w:rFonts w:ascii="Century Gothic" w:hAnsi="Century Gothic"/>
          <w:sz w:val="18"/>
          <w:szCs w:val="18"/>
        </w:rPr>
        <w:t>Please declare the domains of education relevant to your activity (select all that apply)</w:t>
      </w:r>
      <w:r w:rsidR="00442D08" w:rsidRPr="003123C4">
        <w:rPr>
          <w:rFonts w:ascii="Century Gothic" w:hAnsi="Century Gothic"/>
          <w:sz w:val="18"/>
          <w:szCs w:val="18"/>
        </w:rPr>
        <w:t xml:space="preserve"> </w:t>
      </w:r>
      <w:r w:rsidRPr="003123C4">
        <w:rPr>
          <w:rFonts w:ascii="Century Gothic" w:hAnsi="Century Gothic"/>
          <w:sz w:val="18"/>
          <w:szCs w:val="18"/>
        </w:rPr>
        <w:br/>
      </w:r>
      <w:r w:rsidRPr="003123C4">
        <w:rPr>
          <w:rFonts w:ascii="Century Gothic" w:hAnsi="Century Gothic"/>
          <w:b/>
          <w:bCs/>
          <w:sz w:val="18"/>
          <w:szCs w:val="18"/>
        </w:rPr>
        <w:t>DOMAIN 1 Culturally Safe Practice</w:t>
      </w:r>
    </w:p>
    <w:p w14:paraId="519166F7" w14:textId="1061D0CF"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1109705708"/>
          <w14:checkbox>
            <w14:checked w14:val="0"/>
            <w14:checkedState w14:val="2612" w14:font="MS Gothic"/>
            <w14:uncheckedState w14:val="2610" w14:font="MS Gothic"/>
          </w14:checkbox>
        </w:sdtPr>
        <w:sdtContent>
          <w:r w:rsidR="009E5CBA">
            <w:rPr>
              <w:rFonts w:ascii="MS Gothic" w:eastAsia="MS Gothic" w:hAnsi="MS Gothic" w:hint="eastAsia"/>
              <w:b/>
              <w:bCs/>
              <w:sz w:val="18"/>
              <w:szCs w:val="18"/>
            </w:rPr>
            <w:t>☐</w:t>
          </w:r>
        </w:sdtContent>
      </w:sdt>
      <w:r w:rsidR="00BC5358" w:rsidRPr="003123C4">
        <w:rPr>
          <w:rFonts w:ascii="Century Gothic" w:hAnsi="Century Gothic"/>
          <w:b/>
          <w:bCs/>
          <w:sz w:val="18"/>
          <w:szCs w:val="18"/>
        </w:rPr>
        <w:t>First Nations Health &amp; Cultural Safety and Competency</w:t>
      </w:r>
      <w:r w:rsidR="00BC5358" w:rsidRPr="003123C4">
        <w:rPr>
          <w:rFonts w:ascii="Century Gothic" w:hAnsi="Century Gothic"/>
          <w:b/>
          <w:bCs/>
          <w:sz w:val="18"/>
          <w:szCs w:val="18"/>
        </w:rPr>
        <w:br/>
      </w:r>
      <w:r w:rsidR="00BC5358" w:rsidRPr="003123C4">
        <w:rPr>
          <w:rFonts w:ascii="Century Gothic" w:hAnsi="Century Gothic"/>
          <w:sz w:val="18"/>
          <w:szCs w:val="18"/>
        </w:rPr>
        <w:t>Understanding the historical and contemporary effects of coloni</w:t>
      </w:r>
      <w:r w:rsidR="000863C9" w:rsidRPr="003123C4">
        <w:rPr>
          <w:rFonts w:ascii="Century Gothic" w:hAnsi="Century Gothic"/>
          <w:sz w:val="18"/>
          <w:szCs w:val="18"/>
        </w:rPr>
        <w:t>s</w:t>
      </w:r>
      <w:r w:rsidR="00BC5358" w:rsidRPr="003123C4">
        <w:rPr>
          <w:rFonts w:ascii="Century Gothic" w:hAnsi="Century Gothic"/>
          <w:sz w:val="18"/>
          <w:szCs w:val="18"/>
        </w:rPr>
        <w:t>ation and their impact on First Nations health. Emphasises culturally safe practices and policies, including frameworks such as the Aboriginal and Torres Strait Islander Health and Cultural Safety Strategy (2020–2025).</w:t>
      </w:r>
    </w:p>
    <w:p w14:paraId="5227E02E" w14:textId="5B9CBD85"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753018706"/>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Effective Cross-Cultural Communication</w:t>
      </w:r>
      <w:r w:rsidR="00BC5358" w:rsidRPr="003123C4">
        <w:rPr>
          <w:rFonts w:ascii="Century Gothic" w:hAnsi="Century Gothic"/>
          <w:sz w:val="18"/>
          <w:szCs w:val="18"/>
        </w:rPr>
        <w:br/>
        <w:t>Developing verbal, non-verbal, and written communication skills that promote respectful interactions with individuals from diverse cultural backgrounds. Avoiding stereotypes and fostering trust in healthcare settings.</w:t>
      </w:r>
    </w:p>
    <w:p w14:paraId="5ED0255E" w14:textId="2EED4F82"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1210685499"/>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Social and Emotional Well-being in First Nations Communities</w:t>
      </w:r>
      <w:r w:rsidR="00BC5358" w:rsidRPr="003123C4">
        <w:rPr>
          <w:rFonts w:ascii="Century Gothic" w:hAnsi="Century Gothic"/>
          <w:sz w:val="18"/>
          <w:szCs w:val="18"/>
        </w:rPr>
        <w:br/>
        <w:t>Recognising the unique mental health needs of First Nations peoples, shaped by historical trauma, cultural displacement, and ongoing discrimination. Advocating for culturally appropriate mental health support and trauma-informed care.</w:t>
      </w:r>
    </w:p>
    <w:p w14:paraId="72366D20" w14:textId="2485B144"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1060091936"/>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Chronic Disease Prevention and Management</w:t>
      </w:r>
      <w:r w:rsidR="00BC5358" w:rsidRPr="003123C4">
        <w:rPr>
          <w:rFonts w:ascii="Century Gothic" w:hAnsi="Century Gothic"/>
          <w:b/>
          <w:bCs/>
          <w:sz w:val="18"/>
          <w:szCs w:val="18"/>
        </w:rPr>
        <w:br/>
      </w:r>
      <w:r w:rsidR="00BC5358" w:rsidRPr="003123C4">
        <w:rPr>
          <w:rFonts w:ascii="Century Gothic" w:hAnsi="Century Gothic"/>
          <w:sz w:val="18"/>
          <w:szCs w:val="18"/>
        </w:rPr>
        <w:t>Addressing high rates of chronic illnesses such as diabetes and kidney disease in First Nations populations. Implementing prevention strategies and community-</w:t>
      </w:r>
      <w:r w:rsidRPr="003123C4">
        <w:rPr>
          <w:rFonts w:ascii="Century Gothic" w:hAnsi="Century Gothic"/>
          <w:sz w:val="18"/>
          <w:szCs w:val="18"/>
        </w:rPr>
        <w:t>centred</w:t>
      </w:r>
      <w:r w:rsidR="00BC5358" w:rsidRPr="003123C4">
        <w:rPr>
          <w:rFonts w:ascii="Century Gothic" w:hAnsi="Century Gothic"/>
          <w:sz w:val="18"/>
          <w:szCs w:val="18"/>
        </w:rPr>
        <w:t xml:space="preserve"> care models.</w:t>
      </w:r>
    </w:p>
    <w:p w14:paraId="2D0546A2" w14:textId="09688538"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123391397"/>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Maternal and Child Health Equity</w:t>
      </w:r>
      <w:r w:rsidR="00BC5358" w:rsidRPr="003123C4">
        <w:rPr>
          <w:rFonts w:ascii="Century Gothic" w:hAnsi="Century Gothic"/>
          <w:sz w:val="18"/>
          <w:szCs w:val="18"/>
        </w:rPr>
        <w:br/>
        <w:t>Reducing disparities in maternal and child health outcomes by improving prenatal care, early childhood development, and access to culturally appropriate maternity services.</w:t>
      </w:r>
    </w:p>
    <w:p w14:paraId="3E737ECE" w14:textId="42B58508"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876383606"/>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Infectious Disease Prevention and Control</w:t>
      </w:r>
      <w:r w:rsidR="00BC5358" w:rsidRPr="003123C4">
        <w:rPr>
          <w:rFonts w:ascii="Century Gothic" w:hAnsi="Century Gothic"/>
          <w:sz w:val="18"/>
          <w:szCs w:val="18"/>
        </w:rPr>
        <w:br/>
        <w:t xml:space="preserve">Managing prevalent infectious diseases such as hepatitis, respiratory infections, and sexually </w:t>
      </w:r>
      <w:r w:rsidR="00BC5358" w:rsidRPr="003123C4">
        <w:rPr>
          <w:rFonts w:ascii="Century Gothic" w:hAnsi="Century Gothic"/>
          <w:sz w:val="18"/>
          <w:szCs w:val="18"/>
        </w:rPr>
        <w:lastRenderedPageBreak/>
        <w:t>transmitted infections within First Nations communities through prevention, education, and targeted healthcare interventions.</w:t>
      </w:r>
    </w:p>
    <w:p w14:paraId="6FD48963" w14:textId="3C3A6A8D"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344166657"/>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Advancing First Nations Health Outcomes</w:t>
      </w:r>
      <w:r w:rsidR="00BC5358" w:rsidRPr="003123C4">
        <w:rPr>
          <w:rFonts w:ascii="Century Gothic" w:hAnsi="Century Gothic"/>
          <w:sz w:val="18"/>
          <w:szCs w:val="18"/>
        </w:rPr>
        <w:br/>
        <w:t>Taking a holistic approach to First Nations healthcare, addressing systemic barriers, social determinants, and policy-driven improvements.</w:t>
      </w:r>
    </w:p>
    <w:p w14:paraId="47A79207" w14:textId="3F67D356"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425473840"/>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Cultural Competency in Healthcare Practice</w:t>
      </w:r>
      <w:r w:rsidR="00BC5358" w:rsidRPr="003123C4">
        <w:rPr>
          <w:rFonts w:ascii="Century Gothic" w:hAnsi="Century Gothic"/>
          <w:b/>
          <w:bCs/>
          <w:sz w:val="18"/>
          <w:szCs w:val="18"/>
        </w:rPr>
        <w:br/>
      </w:r>
      <w:r w:rsidR="00BC5358" w:rsidRPr="003123C4">
        <w:rPr>
          <w:rFonts w:ascii="Century Gothic" w:hAnsi="Century Gothic"/>
          <w:sz w:val="18"/>
          <w:szCs w:val="18"/>
        </w:rPr>
        <w:t>Equipping healthcare professionals with the skills to provide culturally responsive care, ensuring respect for diverse traditions, values, and healthcare beliefs. Incorporates trauma-informed approaches.</w:t>
      </w:r>
    </w:p>
    <w:p w14:paraId="0299E226" w14:textId="1E1D33C1" w:rsidR="00BC5358" w:rsidRPr="003123C4" w:rsidRDefault="00442D08" w:rsidP="003123C4">
      <w:pPr>
        <w:spacing w:line="240" w:lineRule="auto"/>
        <w:jc w:val="left"/>
        <w:rPr>
          <w:rFonts w:ascii="Century Gothic" w:hAnsi="Century Gothic"/>
          <w:sz w:val="18"/>
          <w:szCs w:val="18"/>
        </w:rPr>
      </w:pPr>
      <w:sdt>
        <w:sdtPr>
          <w:rPr>
            <w:rFonts w:ascii="Century Gothic" w:hAnsi="Century Gothic"/>
            <w:b/>
            <w:bCs/>
            <w:sz w:val="18"/>
            <w:szCs w:val="18"/>
          </w:rPr>
          <w:id w:val="-681207597"/>
          <w14:checkbox>
            <w14:checked w14:val="0"/>
            <w14:checkedState w14:val="2612" w14:font="MS Gothic"/>
            <w14:uncheckedState w14:val="2610" w14:font="MS Gothic"/>
          </w14:checkbox>
        </w:sdtPr>
        <w:sdtContent>
          <w:r w:rsidRPr="003123C4">
            <w:rPr>
              <w:rFonts w:ascii="Segoe UI Symbol" w:eastAsia="MS Gothic" w:hAnsi="Segoe UI Symbol" w:cs="Segoe UI Symbol"/>
              <w:b/>
              <w:bCs/>
              <w:sz w:val="18"/>
              <w:szCs w:val="18"/>
            </w:rPr>
            <w:t>☐</w:t>
          </w:r>
        </w:sdtContent>
      </w:sdt>
      <w:r w:rsidR="00BC5358" w:rsidRPr="003123C4">
        <w:rPr>
          <w:rFonts w:ascii="Century Gothic" w:hAnsi="Century Gothic"/>
          <w:b/>
          <w:bCs/>
          <w:sz w:val="18"/>
          <w:szCs w:val="18"/>
        </w:rPr>
        <w:t>Environmental and Public Health Challenges</w:t>
      </w:r>
      <w:r w:rsidR="00BC5358" w:rsidRPr="003123C4">
        <w:rPr>
          <w:rFonts w:ascii="Century Gothic" w:hAnsi="Century Gothic"/>
          <w:sz w:val="18"/>
          <w:szCs w:val="18"/>
        </w:rPr>
        <w:br/>
        <w:t>Addressing environmental factors such as inadequate housing, poor sanitation, and pollution that significantly impact health outcomes in First Nations communities. Promoting collaboration between healthcare providers and environmental health experts.</w:t>
      </w:r>
    </w:p>
    <w:p w14:paraId="648589D8" w14:textId="05E8DB7F" w:rsidR="00BC5358" w:rsidRPr="003123C4" w:rsidRDefault="00442D08" w:rsidP="003123C4">
      <w:pPr>
        <w:spacing w:line="240" w:lineRule="auto"/>
        <w:jc w:val="left"/>
        <w:rPr>
          <w:rFonts w:ascii="Century Gothic" w:hAnsi="Century Gothic"/>
          <w:sz w:val="18"/>
          <w:szCs w:val="18"/>
        </w:rPr>
      </w:pPr>
      <w:sdt>
        <w:sdtPr>
          <w:rPr>
            <w:rFonts w:ascii="Century Gothic" w:hAnsi="Century Gothic"/>
            <w:sz w:val="18"/>
            <w:szCs w:val="18"/>
          </w:rPr>
          <w:id w:val="367425083"/>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None of the above</w:t>
      </w:r>
    </w:p>
    <w:p w14:paraId="6443664A" w14:textId="77777777" w:rsidR="00BD658C" w:rsidRPr="003123C4" w:rsidRDefault="00BD658C" w:rsidP="003123C4">
      <w:pPr>
        <w:spacing w:line="240" w:lineRule="auto"/>
        <w:rPr>
          <w:rFonts w:ascii="Century Gothic" w:hAnsi="Century Gothic"/>
          <w:sz w:val="18"/>
          <w:szCs w:val="18"/>
        </w:rPr>
      </w:pPr>
      <w:r w:rsidRPr="003123C4">
        <w:rPr>
          <w:rFonts w:ascii="Century Gothic" w:hAnsi="Century Gothic"/>
          <w:sz w:val="18"/>
          <w:szCs w:val="18"/>
        </w:rPr>
        <w:br w:type="page"/>
      </w:r>
    </w:p>
    <w:p w14:paraId="6D1E0DFD" w14:textId="31FD9CAE" w:rsidR="00BC5358" w:rsidRPr="003123C4" w:rsidRDefault="00BC5358" w:rsidP="003123C4">
      <w:pPr>
        <w:spacing w:line="240" w:lineRule="auto"/>
        <w:jc w:val="left"/>
        <w:rPr>
          <w:rFonts w:ascii="Century Gothic" w:hAnsi="Century Gothic"/>
          <w:sz w:val="18"/>
          <w:szCs w:val="18"/>
        </w:rPr>
      </w:pPr>
      <w:r w:rsidRPr="003123C4">
        <w:rPr>
          <w:rFonts w:ascii="Century Gothic" w:hAnsi="Century Gothic"/>
          <w:b/>
          <w:bCs/>
          <w:sz w:val="18"/>
          <w:szCs w:val="18"/>
        </w:rPr>
        <w:lastRenderedPageBreak/>
        <w:t>DOMAIN 2 Addressing Inequities in Access</w:t>
      </w:r>
    </w:p>
    <w:p w14:paraId="350B9CF8" w14:textId="03950B81"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63368716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First Nations Health &amp; Cultural Competency</w:t>
      </w:r>
      <w:r w:rsidR="00BC5358" w:rsidRPr="003123C4">
        <w:rPr>
          <w:rFonts w:ascii="Century Gothic" w:hAnsi="Century Gothic"/>
          <w:sz w:val="18"/>
          <w:szCs w:val="18"/>
        </w:rPr>
        <w:br/>
        <w:t>Emphasises culturally appropriate care for Indigenous communities, integrating frameworks like the Aboriginal and Torres Strait Islander Health and Cultural Safety Strategy (2020–2025).</w:t>
      </w:r>
    </w:p>
    <w:p w14:paraId="1991ABE4" w14:textId="3E13A663"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66077694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Rural and Remote Healthcare Strategies</w:t>
      </w:r>
      <w:r w:rsidR="00BC5358" w:rsidRPr="003123C4">
        <w:rPr>
          <w:rFonts w:ascii="Century Gothic" w:hAnsi="Century Gothic"/>
          <w:b/>
          <w:bCs/>
          <w:sz w:val="18"/>
          <w:szCs w:val="18"/>
        </w:rPr>
        <w:br/>
      </w:r>
      <w:r w:rsidR="00BC5358" w:rsidRPr="003123C4">
        <w:rPr>
          <w:rFonts w:ascii="Century Gothic" w:hAnsi="Century Gothic"/>
          <w:sz w:val="18"/>
          <w:szCs w:val="18"/>
        </w:rPr>
        <w:t>Addresses the unique challenges faced in geographically isolated areas, ensuring equitable access to essential medical services.</w:t>
      </w:r>
    </w:p>
    <w:p w14:paraId="047BFC7C" w14:textId="721009A5"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13258881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Foundations of Primary Healthcare</w:t>
      </w:r>
      <w:r w:rsidR="00BC5358" w:rsidRPr="003123C4">
        <w:rPr>
          <w:rFonts w:ascii="Century Gothic" w:hAnsi="Century Gothic"/>
          <w:sz w:val="18"/>
          <w:szCs w:val="18"/>
        </w:rPr>
        <w:br/>
        <w:t>Covers essential healthcare practices, including disease prevention, health promotion, and management of common illnesses in underserved areas.</w:t>
      </w:r>
    </w:p>
    <w:p w14:paraId="2391CC6F" w14:textId="68ABCC12"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179647508"/>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Acute and Emergency Medical Response</w:t>
      </w:r>
      <w:r w:rsidR="00BC5358" w:rsidRPr="003123C4">
        <w:rPr>
          <w:rFonts w:ascii="Century Gothic" w:hAnsi="Century Gothic"/>
          <w:b/>
          <w:bCs/>
          <w:sz w:val="18"/>
          <w:szCs w:val="18"/>
        </w:rPr>
        <w:br/>
      </w:r>
      <w:r w:rsidR="00BC5358" w:rsidRPr="003123C4">
        <w:rPr>
          <w:rFonts w:ascii="Century Gothic" w:hAnsi="Century Gothic"/>
          <w:sz w:val="18"/>
          <w:szCs w:val="18"/>
        </w:rPr>
        <w:t>Focuses on emergency care, trauma response, and critical care strategies vital for regions with limited immediate medical resources.</w:t>
      </w:r>
    </w:p>
    <w:p w14:paraId="2B5C7852" w14:textId="012E0093"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394405297"/>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Psychological Well-being and Crisis Care</w:t>
      </w:r>
      <w:r w:rsidR="00BC5358" w:rsidRPr="003123C4">
        <w:rPr>
          <w:rFonts w:ascii="Century Gothic" w:hAnsi="Century Gothic"/>
          <w:sz w:val="18"/>
          <w:szCs w:val="18"/>
        </w:rPr>
        <w:br/>
        <w:t>Examines mental health concerns in remote communities, covering chronic and acute conditions, trauma-informed care, and mental health first aid.</w:t>
      </w:r>
    </w:p>
    <w:p w14:paraId="1580ABE5" w14:textId="1753FA98"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07489615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Community and Public Health Management</w:t>
      </w:r>
      <w:r w:rsidR="00BC5358" w:rsidRPr="003123C4">
        <w:rPr>
          <w:rFonts w:ascii="Century Gothic" w:hAnsi="Century Gothic"/>
          <w:b/>
          <w:bCs/>
          <w:sz w:val="18"/>
          <w:szCs w:val="18"/>
        </w:rPr>
        <w:br/>
      </w:r>
      <w:r w:rsidR="00BC5358" w:rsidRPr="003123C4">
        <w:rPr>
          <w:rFonts w:ascii="Century Gothic" w:hAnsi="Century Gothic"/>
          <w:sz w:val="18"/>
          <w:szCs w:val="18"/>
        </w:rPr>
        <w:t>Methods for controlling infectious diseases, environmental health risks, and broader public health initiatives in areas with limited medical access.</w:t>
      </w:r>
    </w:p>
    <w:p w14:paraId="044F3C53" w14:textId="7D3C33FD"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301885376"/>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Rehabilitative and Allied Health Professions</w:t>
      </w:r>
      <w:r w:rsidR="00BC5358" w:rsidRPr="003123C4">
        <w:rPr>
          <w:rFonts w:ascii="Century Gothic" w:hAnsi="Century Gothic"/>
          <w:sz w:val="18"/>
          <w:szCs w:val="18"/>
        </w:rPr>
        <w:br/>
        <w:t>Encompasses physiotherapy, occupational therapy, speech pathology, and other allied health services crucial for patient recovery and quality of life in rural settings.</w:t>
      </w:r>
    </w:p>
    <w:p w14:paraId="6EC9DE3E" w14:textId="5C32E01E"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951466949"/>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Health Policy, Advocacy, and System Reform</w:t>
      </w:r>
      <w:r w:rsidR="00BC5358" w:rsidRPr="003123C4">
        <w:rPr>
          <w:rFonts w:ascii="Century Gothic" w:hAnsi="Century Gothic"/>
          <w:sz w:val="18"/>
          <w:szCs w:val="18"/>
        </w:rPr>
        <w:br/>
        <w:t>Focuses on shaping healthcare policies, advocating for equitable access, and driving systemic improvements in healthcare delivery.</w:t>
      </w:r>
    </w:p>
    <w:p w14:paraId="515FE32A" w14:textId="7669C3A0" w:rsidR="00BC5358" w:rsidRPr="003123C4" w:rsidRDefault="00CD1834" w:rsidP="003123C4">
      <w:pPr>
        <w:spacing w:line="240" w:lineRule="auto"/>
        <w:jc w:val="left"/>
        <w:rPr>
          <w:rFonts w:ascii="Century Gothic" w:hAnsi="Century Gothic"/>
          <w:sz w:val="18"/>
          <w:szCs w:val="18"/>
        </w:rPr>
      </w:pPr>
      <w:sdt>
        <w:sdtPr>
          <w:rPr>
            <w:rFonts w:ascii="Century Gothic" w:hAnsi="Century Gothic"/>
            <w:sz w:val="18"/>
            <w:szCs w:val="18"/>
          </w:rPr>
          <w:id w:val="-1191527002"/>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00BC5358" w:rsidRPr="003123C4">
        <w:rPr>
          <w:rFonts w:ascii="Century Gothic" w:hAnsi="Century Gothic"/>
          <w:sz w:val="18"/>
          <w:szCs w:val="18"/>
        </w:rPr>
        <w:t>None of the above</w:t>
      </w:r>
    </w:p>
    <w:p w14:paraId="2B4E39EB" w14:textId="77777777" w:rsidR="00BD658C" w:rsidRPr="003123C4" w:rsidRDefault="00BD658C" w:rsidP="003123C4">
      <w:pPr>
        <w:spacing w:line="240" w:lineRule="auto"/>
        <w:rPr>
          <w:rFonts w:ascii="Century Gothic" w:hAnsi="Century Gothic"/>
          <w:b/>
          <w:bCs/>
          <w:sz w:val="18"/>
          <w:szCs w:val="18"/>
        </w:rPr>
      </w:pPr>
      <w:r w:rsidRPr="003123C4">
        <w:rPr>
          <w:rFonts w:ascii="Century Gothic" w:hAnsi="Century Gothic"/>
          <w:b/>
          <w:bCs/>
          <w:sz w:val="18"/>
          <w:szCs w:val="18"/>
        </w:rPr>
        <w:br w:type="page"/>
      </w:r>
    </w:p>
    <w:p w14:paraId="53E4C271" w14:textId="0C7F42AE" w:rsidR="00BC5358" w:rsidRPr="003123C4" w:rsidRDefault="00BC5358" w:rsidP="003123C4">
      <w:pPr>
        <w:spacing w:line="240" w:lineRule="auto"/>
        <w:jc w:val="left"/>
        <w:rPr>
          <w:rFonts w:ascii="Century Gothic" w:hAnsi="Century Gothic"/>
          <w:sz w:val="18"/>
          <w:szCs w:val="18"/>
        </w:rPr>
      </w:pPr>
      <w:r w:rsidRPr="003123C4">
        <w:rPr>
          <w:rFonts w:ascii="Century Gothic" w:hAnsi="Century Gothic"/>
          <w:b/>
          <w:bCs/>
          <w:sz w:val="18"/>
          <w:szCs w:val="18"/>
        </w:rPr>
        <w:lastRenderedPageBreak/>
        <w:t>DOMAIN 3 Professionalism</w:t>
      </w:r>
    </w:p>
    <w:p w14:paraId="0A045E51" w14:textId="4C8C2B2E"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93897516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Professional development in skills, knowledge, behaviours and attitudes</w:t>
      </w:r>
      <w:r w:rsidR="00BC5358" w:rsidRPr="003123C4">
        <w:rPr>
          <w:rFonts w:ascii="Century Gothic" w:hAnsi="Century Gothic"/>
          <w:b/>
          <w:bCs/>
          <w:sz w:val="18"/>
          <w:szCs w:val="18"/>
        </w:rPr>
        <w:br/>
      </w:r>
      <w:r w:rsidR="00BC5358" w:rsidRPr="003123C4">
        <w:rPr>
          <w:rFonts w:ascii="Century Gothic" w:hAnsi="Century Gothic"/>
          <w:sz w:val="18"/>
          <w:szCs w:val="18"/>
        </w:rPr>
        <w:t>Development in technical skill and expertise, ethical mindset, and critical thinking abilities necessary to provide high-quality patient care. The development of these competencies involves structured learning, experiential practice, and continuous self-reflection</w:t>
      </w:r>
      <w:r w:rsidR="00A050F4" w:rsidRPr="003123C4">
        <w:rPr>
          <w:rFonts w:ascii="Century Gothic" w:hAnsi="Century Gothic"/>
          <w:sz w:val="18"/>
          <w:szCs w:val="18"/>
        </w:rPr>
        <w:t>.</w:t>
      </w:r>
    </w:p>
    <w:p w14:paraId="64A3072A" w14:textId="5AC51022"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47753079"/>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Communication Skills</w:t>
      </w:r>
      <w:r w:rsidR="00BC5358" w:rsidRPr="003123C4">
        <w:rPr>
          <w:rFonts w:ascii="Century Gothic" w:hAnsi="Century Gothic"/>
          <w:b/>
          <w:bCs/>
          <w:sz w:val="18"/>
          <w:szCs w:val="18"/>
        </w:rPr>
        <w:br/>
      </w:r>
      <w:r w:rsidR="00BC5358" w:rsidRPr="003123C4">
        <w:rPr>
          <w:rFonts w:ascii="Century Gothic" w:hAnsi="Century Gothic"/>
          <w:sz w:val="18"/>
          <w:szCs w:val="18"/>
        </w:rPr>
        <w:t>Verbal, Non-Verbal, and Written Communication</w:t>
      </w:r>
      <w:r w:rsidR="00BC5358" w:rsidRPr="003123C4">
        <w:rPr>
          <w:rFonts w:ascii="Century Gothic" w:hAnsi="Century Gothic"/>
          <w:sz w:val="18"/>
          <w:szCs w:val="18"/>
        </w:rPr>
        <w:br/>
        <w:t>Mastering clear, professional, and empathetic communication across all mediums, including patient interactions, interprofessional collaboration, and clinical documentation.</w:t>
      </w:r>
    </w:p>
    <w:p w14:paraId="5D56C9DF" w14:textId="2A833CD4"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44168530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Interprofessional Collaboration</w:t>
      </w:r>
      <w:r w:rsidR="00BC5358" w:rsidRPr="003123C4">
        <w:rPr>
          <w:rFonts w:ascii="Century Gothic" w:hAnsi="Century Gothic"/>
          <w:b/>
          <w:bCs/>
          <w:sz w:val="18"/>
          <w:szCs w:val="18"/>
        </w:rPr>
        <w:br/>
      </w:r>
      <w:r w:rsidR="00BC5358" w:rsidRPr="003123C4">
        <w:rPr>
          <w:rFonts w:ascii="Century Gothic" w:hAnsi="Century Gothic"/>
          <w:sz w:val="18"/>
          <w:szCs w:val="18"/>
        </w:rPr>
        <w:t>Fostering teamwork among healthcare professionals to ensure coordinated and effective patient care, while respecting diverse roles and expertise.</w:t>
      </w:r>
    </w:p>
    <w:p w14:paraId="658B5444" w14:textId="26B7F6BF"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26019306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Leadership and Organisational Management</w:t>
      </w:r>
      <w:r w:rsidR="00BC5358" w:rsidRPr="003123C4">
        <w:rPr>
          <w:rFonts w:ascii="Century Gothic" w:hAnsi="Century Gothic"/>
          <w:sz w:val="18"/>
          <w:szCs w:val="18"/>
        </w:rPr>
        <w:br/>
        <w:t>Healthcare Leadership and Governance</w:t>
      </w:r>
      <w:r w:rsidR="00BC5358" w:rsidRPr="003123C4">
        <w:rPr>
          <w:rFonts w:ascii="Century Gothic" w:hAnsi="Century Gothic"/>
          <w:sz w:val="18"/>
          <w:szCs w:val="18"/>
        </w:rPr>
        <w:br/>
        <w:t>Cultivating leadership skills to guide healthcare teams, uphold ethical standards, and oversee the delivery of high-quality, patient-</w:t>
      </w:r>
      <w:r w:rsidR="00785D4C" w:rsidRPr="003123C4">
        <w:rPr>
          <w:rFonts w:ascii="Century Gothic" w:hAnsi="Century Gothic"/>
          <w:sz w:val="18"/>
          <w:szCs w:val="18"/>
        </w:rPr>
        <w:t>centred</w:t>
      </w:r>
      <w:r w:rsidR="00BC5358" w:rsidRPr="003123C4">
        <w:rPr>
          <w:rFonts w:ascii="Century Gothic" w:hAnsi="Century Gothic"/>
          <w:sz w:val="18"/>
          <w:szCs w:val="18"/>
        </w:rPr>
        <w:t xml:space="preserve"> care.</w:t>
      </w:r>
    </w:p>
    <w:p w14:paraId="2D2C8FE4" w14:textId="762C93E5"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8437019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Strategic Development and Operational Planning</w:t>
      </w:r>
      <w:r w:rsidR="00BC5358" w:rsidRPr="003123C4">
        <w:rPr>
          <w:rFonts w:ascii="Century Gothic" w:hAnsi="Century Gothic"/>
          <w:b/>
          <w:bCs/>
          <w:sz w:val="18"/>
          <w:szCs w:val="18"/>
        </w:rPr>
        <w:br/>
      </w:r>
      <w:r w:rsidR="00BC5358" w:rsidRPr="003123C4">
        <w:rPr>
          <w:rFonts w:ascii="Century Gothic" w:hAnsi="Century Gothic"/>
          <w:sz w:val="18"/>
          <w:szCs w:val="18"/>
        </w:rPr>
        <w:t>Crafting and implementing strategic initiatives that align with healthcare goals, enhance efficiency, and improve patient outcomes.</w:t>
      </w:r>
    </w:p>
    <w:p w14:paraId="2198F9D8" w14:textId="2AFA2439"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31529096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Continuous Quality Improvement</w:t>
      </w:r>
      <w:r w:rsidR="00BC5358" w:rsidRPr="003123C4">
        <w:rPr>
          <w:rFonts w:ascii="Century Gothic" w:hAnsi="Century Gothic"/>
          <w:b/>
          <w:bCs/>
          <w:sz w:val="18"/>
          <w:szCs w:val="18"/>
        </w:rPr>
        <w:br/>
      </w:r>
      <w:r w:rsidR="00BC5358" w:rsidRPr="003123C4">
        <w:rPr>
          <w:rFonts w:ascii="Century Gothic" w:hAnsi="Century Gothic"/>
          <w:sz w:val="18"/>
          <w:szCs w:val="18"/>
        </w:rPr>
        <w:t>Applying methodologies to assess, refine, and optimise healthcare services, incorporating self-reflection and evidence-based practice.</w:t>
      </w:r>
    </w:p>
    <w:p w14:paraId="04B5890C" w14:textId="619A6A13"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298677446"/>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Financial and Workforce Management</w:t>
      </w:r>
      <w:r w:rsidR="00BC5358" w:rsidRPr="003123C4">
        <w:rPr>
          <w:rFonts w:ascii="Century Gothic" w:hAnsi="Century Gothic"/>
          <w:sz w:val="18"/>
          <w:szCs w:val="18"/>
        </w:rPr>
        <w:br/>
        <w:t>Budgeting and Financial Stewardship</w:t>
      </w:r>
      <w:r w:rsidR="00BC5358" w:rsidRPr="003123C4">
        <w:rPr>
          <w:rFonts w:ascii="Century Gothic" w:hAnsi="Century Gothic"/>
          <w:sz w:val="18"/>
          <w:szCs w:val="18"/>
        </w:rPr>
        <w:br/>
        <w:t>Understanding healthcare economics to ensure sustainable financial management, resource allocation, and cost-effective service delivery.</w:t>
      </w:r>
    </w:p>
    <w:p w14:paraId="43573FF7" w14:textId="0F8FCCD4"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13788821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Workforce Development and Well-being</w:t>
      </w:r>
      <w:r w:rsidR="00BC5358" w:rsidRPr="003123C4">
        <w:rPr>
          <w:rFonts w:ascii="Century Gothic" w:hAnsi="Century Gothic"/>
          <w:sz w:val="18"/>
          <w:szCs w:val="18"/>
        </w:rPr>
        <w:br/>
        <w:t>Addressing staff recruitment, retention, role clarity, and professional growth while integrating mental health support and first aid for healthcare teams.</w:t>
      </w:r>
    </w:p>
    <w:p w14:paraId="053DBFD3" w14:textId="7FF2DC50"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89563595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 xml:space="preserve">Practitioner </w:t>
      </w:r>
      <w:r w:rsidR="00763868">
        <w:rPr>
          <w:rFonts w:ascii="Century Gothic" w:hAnsi="Century Gothic"/>
          <w:b/>
          <w:bCs/>
          <w:sz w:val="18"/>
          <w:szCs w:val="18"/>
        </w:rPr>
        <w:t>Well-Being</w:t>
      </w:r>
      <w:r w:rsidR="00BC5358" w:rsidRPr="003123C4">
        <w:rPr>
          <w:rFonts w:ascii="Century Gothic" w:hAnsi="Century Gothic"/>
          <w:b/>
          <w:bCs/>
          <w:sz w:val="18"/>
          <w:szCs w:val="18"/>
        </w:rPr>
        <w:t xml:space="preserve"> and Self-Care</w:t>
      </w:r>
      <w:r w:rsidR="00BC5358" w:rsidRPr="003123C4">
        <w:rPr>
          <w:rFonts w:ascii="Century Gothic" w:hAnsi="Century Gothic"/>
          <w:sz w:val="18"/>
          <w:szCs w:val="18"/>
        </w:rPr>
        <w:br/>
        <w:t>Sustainable Health and Well-being Strategies</w:t>
      </w:r>
      <w:r w:rsidR="00BC5358" w:rsidRPr="003123C4">
        <w:rPr>
          <w:rFonts w:ascii="Century Gothic" w:hAnsi="Century Gothic"/>
          <w:sz w:val="18"/>
          <w:szCs w:val="18"/>
        </w:rPr>
        <w:br/>
        <w:t>Developing daily habits that support mental and physical well-being, increase resilience, and enhance professional productivity. Incorporates mental health first aid and strategies to prevent burnout.</w:t>
      </w:r>
    </w:p>
    <w:p w14:paraId="2CF4B401" w14:textId="58E66A0C"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32270852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Work-Life Balance and Stress Management</w:t>
      </w:r>
      <w:r w:rsidR="00BC5358" w:rsidRPr="003123C4">
        <w:rPr>
          <w:rFonts w:ascii="Century Gothic" w:hAnsi="Century Gothic"/>
          <w:sz w:val="18"/>
          <w:szCs w:val="18"/>
        </w:rPr>
        <w:br/>
        <w:t>Cultivating techniques to balance professional responsibilities with personal life, ensuring long-term career satisfaction and overall well-being.</w:t>
      </w:r>
    </w:p>
    <w:p w14:paraId="42AA669A" w14:textId="1306F9CC" w:rsidR="00BC5358" w:rsidRPr="003123C4" w:rsidRDefault="00D47078" w:rsidP="003123C4">
      <w:pPr>
        <w:spacing w:line="240" w:lineRule="auto"/>
        <w:jc w:val="left"/>
        <w:rPr>
          <w:rFonts w:ascii="Century Gothic" w:hAnsi="Century Gothic"/>
          <w:sz w:val="18"/>
          <w:szCs w:val="18"/>
        </w:rPr>
      </w:pPr>
      <w:sdt>
        <w:sdtPr>
          <w:rPr>
            <w:rFonts w:ascii="Century Gothic" w:hAnsi="Century Gothic"/>
            <w:sz w:val="18"/>
            <w:szCs w:val="18"/>
          </w:rPr>
          <w:id w:val="88907613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Career Development and Future Planning</w:t>
      </w:r>
      <w:r w:rsidR="00BC5358" w:rsidRPr="003123C4">
        <w:rPr>
          <w:rFonts w:ascii="Century Gothic" w:hAnsi="Century Gothic"/>
          <w:sz w:val="18"/>
          <w:szCs w:val="18"/>
        </w:rPr>
        <w:br/>
        <w:t>Professional Growth and Skill Development</w:t>
      </w:r>
      <w:r w:rsidR="00BC5358" w:rsidRPr="003123C4">
        <w:rPr>
          <w:rFonts w:ascii="Century Gothic" w:hAnsi="Century Gothic"/>
          <w:sz w:val="18"/>
          <w:szCs w:val="18"/>
        </w:rPr>
        <w:br/>
        <w:t>Identifying opportunities for ongoing education, specialisation, and career advancement while maintaining a sustainable work-life balance.</w:t>
      </w:r>
    </w:p>
    <w:p w14:paraId="1E2EEC6D" w14:textId="1CC7BB0B"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25982465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Leadership Transition and Succession Planning</w:t>
      </w:r>
      <w:r w:rsidR="00BC5358" w:rsidRPr="003123C4">
        <w:rPr>
          <w:rFonts w:ascii="Century Gothic" w:hAnsi="Century Gothic"/>
          <w:sz w:val="18"/>
          <w:szCs w:val="18"/>
        </w:rPr>
        <w:br/>
        <w:t>Preparing for future leadership needs by fostering emerging talent, ensuring organisational continuity, and planning for career transitions, including retirement strategies.</w:t>
      </w:r>
    </w:p>
    <w:p w14:paraId="0930DA35" w14:textId="69703886"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79085562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Development of professional skill, knowledge, behaviours and/or attitudes</w:t>
      </w:r>
      <w:r w:rsidR="00BC5358" w:rsidRPr="003123C4">
        <w:rPr>
          <w:rFonts w:ascii="Century Gothic" w:hAnsi="Century Gothic"/>
          <w:sz w:val="18"/>
          <w:szCs w:val="18"/>
        </w:rPr>
        <w:br/>
        <w:t>Review and develop technical skill and expertise, ethical mindset, and critical thinking abilities necessary to provide high-quality patient care. The development of these competencies involves structured learning, experiential practice, and continuous self-reflection.</w:t>
      </w:r>
    </w:p>
    <w:p w14:paraId="322FD71B" w14:textId="2BF04376"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577408703"/>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sz w:val="18"/>
          <w:szCs w:val="18"/>
        </w:rPr>
        <w:t xml:space="preserve"> </w:t>
      </w:r>
      <w:r w:rsidR="00BC5358" w:rsidRPr="003123C4">
        <w:rPr>
          <w:rFonts w:ascii="Century Gothic" w:hAnsi="Century Gothic"/>
          <w:sz w:val="18"/>
          <w:szCs w:val="18"/>
        </w:rPr>
        <w:t>None of the above</w:t>
      </w:r>
    </w:p>
    <w:p w14:paraId="12D14628" w14:textId="00671923" w:rsidR="00BC5358" w:rsidRPr="003123C4" w:rsidRDefault="005C6203" w:rsidP="003123C4">
      <w:pPr>
        <w:spacing w:line="240" w:lineRule="auto"/>
        <w:rPr>
          <w:rFonts w:ascii="Century Gothic" w:hAnsi="Century Gothic"/>
          <w:sz w:val="18"/>
          <w:szCs w:val="18"/>
        </w:rPr>
      </w:pPr>
      <w:r w:rsidRPr="003123C4">
        <w:rPr>
          <w:rFonts w:ascii="Century Gothic" w:hAnsi="Century Gothic"/>
          <w:sz w:val="18"/>
          <w:szCs w:val="18"/>
        </w:rPr>
        <w:br w:type="page"/>
      </w:r>
      <w:r w:rsidR="00BC5358" w:rsidRPr="003123C4">
        <w:rPr>
          <w:rFonts w:ascii="Century Gothic" w:hAnsi="Century Gothic"/>
          <w:b/>
          <w:bCs/>
          <w:sz w:val="18"/>
          <w:szCs w:val="18"/>
        </w:rPr>
        <w:lastRenderedPageBreak/>
        <w:t>DOMAIN 4 Ethics, Safety, Advocacy, and Professional Compliance and Accountability</w:t>
      </w:r>
    </w:p>
    <w:p w14:paraId="017D166C" w14:textId="76CA53A7"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702759228"/>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Regulatory Compliance and Risk Mitigation</w:t>
      </w:r>
      <w:r w:rsidR="00BC5358" w:rsidRPr="003123C4">
        <w:rPr>
          <w:rFonts w:ascii="Century Gothic" w:hAnsi="Century Gothic"/>
          <w:sz w:val="18"/>
          <w:szCs w:val="18"/>
        </w:rPr>
        <w:br/>
        <w:t>Healthcare Risk Assessment and Compliance</w:t>
      </w:r>
      <w:r w:rsidR="00BC5358" w:rsidRPr="003123C4">
        <w:rPr>
          <w:rFonts w:ascii="Century Gothic" w:hAnsi="Century Gothic"/>
          <w:sz w:val="18"/>
          <w:szCs w:val="18"/>
        </w:rPr>
        <w:br/>
        <w:t>Identifying potential risks in healthcare delivery, ensuring adherence to legal frameworks, regulatory guidelines, patient safety measures, and data protection protocols.</w:t>
      </w:r>
    </w:p>
    <w:p w14:paraId="36D1CEF4" w14:textId="1408ADCC"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779475137"/>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Ethical Decision-Making and Legal Responsibilities</w:t>
      </w:r>
      <w:r w:rsidR="00BC5358" w:rsidRPr="003123C4">
        <w:rPr>
          <w:rFonts w:ascii="Century Gothic" w:hAnsi="Century Gothic"/>
          <w:sz w:val="18"/>
          <w:szCs w:val="18"/>
        </w:rPr>
        <w:br/>
        <w:t>Understanding core ethical principles, including patient autonomy, informed consent, confidentiality, and professional conduct in alignment with healthcare laws.</w:t>
      </w:r>
    </w:p>
    <w:p w14:paraId="29FD3671" w14:textId="0D56FBB4"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476411174"/>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Institutional and Environmental Support Systems</w:t>
      </w:r>
      <w:r w:rsidR="00BC5358" w:rsidRPr="003123C4">
        <w:rPr>
          <w:rFonts w:ascii="Century Gothic" w:hAnsi="Century Gothic"/>
          <w:sz w:val="18"/>
          <w:szCs w:val="18"/>
        </w:rPr>
        <w:br/>
        <w:t>Organisational Frameworks and Professional Resources</w:t>
      </w:r>
      <w:r w:rsidR="00BC5358" w:rsidRPr="003123C4">
        <w:rPr>
          <w:rFonts w:ascii="Century Gothic" w:hAnsi="Century Gothic"/>
          <w:sz w:val="18"/>
          <w:szCs w:val="18"/>
        </w:rPr>
        <w:br/>
        <w:t>Enhancing knowledge of institutional support structures, ensuring healthcare professionals have access to the necessary tools, policies, and training to deliver high-quality care.</w:t>
      </w:r>
    </w:p>
    <w:p w14:paraId="721E5D25" w14:textId="3E2D61EC"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174034379"/>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Optimising Healthcare Environments</w:t>
      </w:r>
      <w:r w:rsidR="00BC5358" w:rsidRPr="003123C4">
        <w:rPr>
          <w:rFonts w:ascii="Century Gothic" w:hAnsi="Century Gothic"/>
          <w:b/>
          <w:bCs/>
          <w:sz w:val="18"/>
          <w:szCs w:val="18"/>
        </w:rPr>
        <w:br/>
      </w:r>
      <w:r w:rsidR="00BC5358" w:rsidRPr="003123C4">
        <w:rPr>
          <w:rFonts w:ascii="Century Gothic" w:hAnsi="Century Gothic"/>
          <w:sz w:val="18"/>
          <w:szCs w:val="18"/>
        </w:rPr>
        <w:t>Exploring strategies for designing and maintaining healthcare spaces that promote patient dignity, comfort, safety, and staff efficiency.</w:t>
      </w:r>
    </w:p>
    <w:p w14:paraId="11E85B51" w14:textId="0306AC0F"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60157642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Advocacy, Policy, and Organisational Development</w:t>
      </w:r>
      <w:r w:rsidR="00BC5358" w:rsidRPr="003123C4">
        <w:rPr>
          <w:rFonts w:ascii="Century Gothic" w:hAnsi="Century Gothic"/>
          <w:sz w:val="18"/>
          <w:szCs w:val="18"/>
        </w:rPr>
        <w:br/>
        <w:t>Health Policy Implementation and Advocacy</w:t>
      </w:r>
      <w:r w:rsidR="00BC5358" w:rsidRPr="003123C4">
        <w:rPr>
          <w:rFonts w:ascii="Century Gothic" w:hAnsi="Century Gothic"/>
          <w:sz w:val="18"/>
          <w:szCs w:val="18"/>
        </w:rPr>
        <w:br/>
        <w:t>Equipping professionals with the skills to engage in policy interpretation, advocacy, and healthcare system improvements within their scope of practice.</w:t>
      </w:r>
    </w:p>
    <w:p w14:paraId="1A03E41B" w14:textId="498F89CF"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678153070"/>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Leading Organisational Change in Healthcare</w:t>
      </w:r>
      <w:r w:rsidR="00BC5358" w:rsidRPr="003123C4">
        <w:rPr>
          <w:rFonts w:ascii="Century Gothic" w:hAnsi="Century Gothic"/>
          <w:sz w:val="18"/>
          <w:szCs w:val="18"/>
        </w:rPr>
        <w:br/>
        <w:t>Understanding change management strategies to navigate and implement new policies, technologies, and procedures in healthcare settings effectively.</w:t>
      </w:r>
    </w:p>
    <w:p w14:paraId="2252A3B2" w14:textId="49897F06"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162663995"/>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Human Resource Strategies in Healthcare</w:t>
      </w:r>
      <w:r w:rsidR="00BC5358" w:rsidRPr="003123C4">
        <w:rPr>
          <w:rFonts w:ascii="Century Gothic" w:hAnsi="Century Gothic"/>
          <w:b/>
          <w:bCs/>
          <w:sz w:val="18"/>
          <w:szCs w:val="18"/>
        </w:rPr>
        <w:br/>
      </w:r>
      <w:r w:rsidR="00BC5358" w:rsidRPr="003123C4">
        <w:rPr>
          <w:rFonts w:ascii="Century Gothic" w:hAnsi="Century Gothic"/>
          <w:sz w:val="18"/>
          <w:szCs w:val="18"/>
        </w:rPr>
        <w:t>Covering key workforce management areas, including recruitment, professional development, staff well-being, compliance, and strategic workforce planning.</w:t>
      </w:r>
    </w:p>
    <w:p w14:paraId="575EACDE" w14:textId="43F0220D"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974857961"/>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Quality Assurance and Professional Growth</w:t>
      </w:r>
      <w:r w:rsidR="00BC5358" w:rsidRPr="003123C4">
        <w:rPr>
          <w:rFonts w:ascii="Century Gothic" w:hAnsi="Century Gothic"/>
          <w:sz w:val="18"/>
          <w:szCs w:val="18"/>
        </w:rPr>
        <w:br/>
        <w:t>Clinical Governance and Accountability</w:t>
      </w:r>
      <w:r w:rsidR="00BC5358" w:rsidRPr="003123C4">
        <w:rPr>
          <w:rFonts w:ascii="Century Gothic" w:hAnsi="Century Gothic"/>
          <w:sz w:val="18"/>
          <w:szCs w:val="18"/>
        </w:rPr>
        <w:br/>
        <w:t>Ensuring healthcare services meet safety, effectiveness, and quality standards while fostering a culture of transparency and continuous improvement.</w:t>
      </w:r>
    </w:p>
    <w:p w14:paraId="661AAC3E" w14:textId="549A7711"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592624229"/>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b/>
          <w:bCs/>
          <w:sz w:val="18"/>
          <w:szCs w:val="18"/>
        </w:rPr>
        <w:t xml:space="preserve"> </w:t>
      </w:r>
      <w:r w:rsidR="00BC5358" w:rsidRPr="003123C4">
        <w:rPr>
          <w:rFonts w:ascii="Century Gothic" w:hAnsi="Century Gothic"/>
          <w:b/>
          <w:bCs/>
          <w:sz w:val="18"/>
          <w:szCs w:val="18"/>
        </w:rPr>
        <w:t>Learning Through Teaching</w:t>
      </w:r>
      <w:r w:rsidR="00BC5358" w:rsidRPr="003123C4">
        <w:rPr>
          <w:rFonts w:ascii="Century Gothic" w:hAnsi="Century Gothic"/>
          <w:sz w:val="18"/>
          <w:szCs w:val="18"/>
        </w:rPr>
        <w:br/>
        <w:t>Developing and maintaining a structured Continuing Professional Development (CPD) plan, with opportunities to contribute to research, curriculum development, and education delivery</w:t>
      </w:r>
    </w:p>
    <w:p w14:paraId="284EC06F" w14:textId="4A4E90F9" w:rsidR="00BC5358" w:rsidRPr="003123C4" w:rsidRDefault="005C6203" w:rsidP="003123C4">
      <w:pPr>
        <w:spacing w:line="240" w:lineRule="auto"/>
        <w:jc w:val="left"/>
        <w:rPr>
          <w:rFonts w:ascii="Century Gothic" w:hAnsi="Century Gothic"/>
          <w:sz w:val="18"/>
          <w:szCs w:val="18"/>
        </w:rPr>
      </w:pPr>
      <w:sdt>
        <w:sdtPr>
          <w:rPr>
            <w:rFonts w:ascii="Century Gothic" w:hAnsi="Century Gothic"/>
            <w:sz w:val="18"/>
            <w:szCs w:val="18"/>
          </w:rPr>
          <w:id w:val="-1985154142"/>
          <w14:checkbox>
            <w14:checked w14:val="0"/>
            <w14:checkedState w14:val="2612" w14:font="MS Gothic"/>
            <w14:uncheckedState w14:val="2610" w14:font="MS Gothic"/>
          </w14:checkbox>
        </w:sdtPr>
        <w:sdtContent>
          <w:r w:rsidRPr="003123C4">
            <w:rPr>
              <w:rFonts w:ascii="Segoe UI Symbol" w:eastAsia="MS Gothic" w:hAnsi="Segoe UI Symbol" w:cs="Segoe UI Symbol"/>
              <w:sz w:val="18"/>
              <w:szCs w:val="18"/>
            </w:rPr>
            <w:t>☐</w:t>
          </w:r>
        </w:sdtContent>
      </w:sdt>
      <w:r w:rsidRPr="003123C4">
        <w:rPr>
          <w:rFonts w:ascii="Century Gothic" w:hAnsi="Century Gothic"/>
          <w:sz w:val="18"/>
          <w:szCs w:val="18"/>
        </w:rPr>
        <w:t xml:space="preserve"> </w:t>
      </w:r>
      <w:r w:rsidR="00BC5358" w:rsidRPr="003123C4">
        <w:rPr>
          <w:rFonts w:ascii="Century Gothic" w:hAnsi="Century Gothic"/>
          <w:sz w:val="18"/>
          <w:szCs w:val="18"/>
        </w:rPr>
        <w:t>None of the above</w:t>
      </w:r>
    </w:p>
    <w:p w14:paraId="4FEC1267" w14:textId="77777777" w:rsidR="00B1344F" w:rsidRPr="003123C4" w:rsidRDefault="00B1344F" w:rsidP="003123C4">
      <w:pPr>
        <w:spacing w:line="240" w:lineRule="auto"/>
        <w:rPr>
          <w:rFonts w:ascii="Century Gothic" w:hAnsi="Century Gothic"/>
          <w:b/>
          <w:bCs/>
          <w:sz w:val="18"/>
          <w:szCs w:val="18"/>
        </w:rPr>
      </w:pPr>
      <w:r w:rsidRPr="003123C4">
        <w:rPr>
          <w:rFonts w:ascii="Century Gothic" w:hAnsi="Century Gothic"/>
          <w:b/>
          <w:bCs/>
          <w:sz w:val="18"/>
          <w:szCs w:val="18"/>
        </w:rPr>
        <w:br w:type="page"/>
      </w:r>
    </w:p>
    <w:p w14:paraId="5C112819" w14:textId="7DD8DA7D" w:rsidR="00BC5358" w:rsidRPr="003123C4" w:rsidRDefault="00BC5358" w:rsidP="003123C4">
      <w:pPr>
        <w:spacing w:line="240" w:lineRule="auto"/>
        <w:jc w:val="left"/>
        <w:rPr>
          <w:rFonts w:ascii="Century Gothic" w:hAnsi="Century Gothic"/>
          <w:sz w:val="18"/>
          <w:szCs w:val="18"/>
        </w:rPr>
      </w:pPr>
      <w:r w:rsidRPr="003123C4">
        <w:rPr>
          <w:rFonts w:ascii="Century Gothic" w:hAnsi="Century Gothic"/>
          <w:sz w:val="18"/>
          <w:szCs w:val="18"/>
        </w:rPr>
        <w:lastRenderedPageBreak/>
        <w:t>17. Please list the following details for each Subject Matter Expert involved in the design and intended delivery of your activity;</w:t>
      </w:r>
    </w:p>
    <w:p w14:paraId="193C1C47" w14:textId="35F3CDF1" w:rsidR="00BC5358" w:rsidRPr="003123C4" w:rsidRDefault="00BC5358" w:rsidP="003123C4">
      <w:pPr>
        <w:numPr>
          <w:ilvl w:val="0"/>
          <w:numId w:val="13"/>
        </w:numPr>
        <w:spacing w:after="160" w:line="240" w:lineRule="auto"/>
        <w:jc w:val="left"/>
        <w:rPr>
          <w:rFonts w:ascii="Century Gothic" w:hAnsi="Century Gothic"/>
          <w:b/>
          <w:bCs/>
          <w:sz w:val="18"/>
          <w:szCs w:val="18"/>
        </w:rPr>
      </w:pPr>
      <w:r w:rsidRPr="003123C4">
        <w:rPr>
          <w:rFonts w:ascii="Century Gothic" w:hAnsi="Century Gothic"/>
          <w:sz w:val="18"/>
          <w:szCs w:val="18"/>
        </w:rPr>
        <w:t>Full Name</w:t>
      </w:r>
      <w:r w:rsidR="00B1344F" w:rsidRPr="003123C4">
        <w:rPr>
          <w:rFonts w:ascii="Century Gothic" w:hAnsi="Century Gothic"/>
          <w:sz w:val="18"/>
          <w:szCs w:val="18"/>
        </w:rPr>
        <w:tab/>
      </w:r>
      <w:sdt>
        <w:sdtPr>
          <w:rPr>
            <w:rFonts w:ascii="Century Gothic" w:hAnsi="Century Gothic"/>
            <w:sz w:val="18"/>
            <w:szCs w:val="18"/>
          </w:rPr>
          <w:alias w:val="Comments"/>
          <w:tag w:val=""/>
          <w:id w:val="2034310985"/>
          <w:placeholder>
            <w:docPart w:val="9AAF120E5B934977BFCBD77CCFB259DD"/>
          </w:placeholder>
          <w:dataBinding w:prefixMappings="xmlns:ns0='http://purl.org/dc/elements/1.1/' xmlns:ns1='http://schemas.openxmlformats.org/package/2006/metadata/core-properties' " w:xpath="/ns1:coreProperties[1]/ns0:description[1]" w:storeItemID="{6C3C8BC8-F283-45AE-878A-BAB7291924A1}"/>
          <w:text w:multiLine="1"/>
        </w:sdtPr>
        <w:sdtContent>
          <w:r w:rsidR="00B1344F" w:rsidRPr="003123C4">
            <w:rPr>
              <w:rFonts w:ascii="Century Gothic" w:hAnsi="Century Gothic"/>
              <w:sz w:val="18"/>
              <w:szCs w:val="18"/>
            </w:rPr>
            <w:t>Add details here</w:t>
          </w:r>
        </w:sdtContent>
      </w:sdt>
    </w:p>
    <w:p w14:paraId="3215976D" w14:textId="06BAA7B1" w:rsidR="00BC5358" w:rsidRPr="003123C4" w:rsidRDefault="00BC5358" w:rsidP="003123C4">
      <w:pPr>
        <w:numPr>
          <w:ilvl w:val="0"/>
          <w:numId w:val="13"/>
        </w:numPr>
        <w:spacing w:after="160" w:line="240" w:lineRule="auto"/>
        <w:jc w:val="left"/>
        <w:rPr>
          <w:rFonts w:ascii="Century Gothic" w:hAnsi="Century Gothic"/>
          <w:sz w:val="18"/>
          <w:szCs w:val="18"/>
        </w:rPr>
      </w:pPr>
      <w:r w:rsidRPr="003123C4">
        <w:rPr>
          <w:rFonts w:ascii="Century Gothic" w:hAnsi="Century Gothic"/>
          <w:sz w:val="18"/>
          <w:szCs w:val="18"/>
        </w:rPr>
        <w:t>Role/Specialty</w:t>
      </w:r>
      <w:r w:rsidR="00B1344F" w:rsidRPr="003123C4">
        <w:rPr>
          <w:rFonts w:ascii="Century Gothic" w:hAnsi="Century Gothic"/>
          <w:sz w:val="18"/>
          <w:szCs w:val="18"/>
        </w:rPr>
        <w:tab/>
      </w:r>
      <w:sdt>
        <w:sdtPr>
          <w:rPr>
            <w:rFonts w:ascii="Century Gothic" w:hAnsi="Century Gothic"/>
            <w:sz w:val="18"/>
            <w:szCs w:val="18"/>
          </w:rPr>
          <w:alias w:val="Comments"/>
          <w:tag w:val=""/>
          <w:id w:val="-162944405"/>
          <w:placeholder>
            <w:docPart w:val="FBE6494192FE4CE790C5975633E98DCA"/>
          </w:placeholder>
          <w:dataBinding w:prefixMappings="xmlns:ns0='http://purl.org/dc/elements/1.1/' xmlns:ns1='http://schemas.openxmlformats.org/package/2006/metadata/core-properties' " w:xpath="/ns1:coreProperties[1]/ns0:description[1]" w:storeItemID="{6C3C8BC8-F283-45AE-878A-BAB7291924A1}"/>
          <w:text w:multiLine="1"/>
        </w:sdtPr>
        <w:sdtContent>
          <w:r w:rsidR="00B1344F" w:rsidRPr="003123C4">
            <w:rPr>
              <w:rFonts w:ascii="Century Gothic" w:hAnsi="Century Gothic"/>
              <w:sz w:val="18"/>
              <w:szCs w:val="18"/>
            </w:rPr>
            <w:t>Add details here</w:t>
          </w:r>
        </w:sdtContent>
      </w:sdt>
    </w:p>
    <w:p w14:paraId="015EFCF4" w14:textId="6C1D831E" w:rsidR="00BC5358" w:rsidRPr="003123C4" w:rsidRDefault="00BC5358" w:rsidP="003123C4">
      <w:pPr>
        <w:numPr>
          <w:ilvl w:val="0"/>
          <w:numId w:val="13"/>
        </w:numPr>
        <w:spacing w:after="160" w:line="240" w:lineRule="auto"/>
        <w:jc w:val="left"/>
        <w:rPr>
          <w:rFonts w:ascii="Century Gothic" w:hAnsi="Century Gothic"/>
          <w:sz w:val="18"/>
          <w:szCs w:val="18"/>
        </w:rPr>
      </w:pPr>
      <w:r w:rsidRPr="003123C4">
        <w:rPr>
          <w:rFonts w:ascii="Century Gothic" w:hAnsi="Century Gothic"/>
          <w:sz w:val="18"/>
          <w:szCs w:val="18"/>
        </w:rPr>
        <w:t>Email Address</w:t>
      </w:r>
      <w:r w:rsidR="00B1344F" w:rsidRPr="003123C4">
        <w:rPr>
          <w:rFonts w:ascii="Century Gothic" w:hAnsi="Century Gothic"/>
          <w:sz w:val="18"/>
          <w:szCs w:val="18"/>
        </w:rPr>
        <w:tab/>
      </w:r>
      <w:sdt>
        <w:sdtPr>
          <w:rPr>
            <w:rFonts w:ascii="Century Gothic" w:hAnsi="Century Gothic"/>
            <w:sz w:val="18"/>
            <w:szCs w:val="18"/>
          </w:rPr>
          <w:alias w:val="Comments"/>
          <w:tag w:val=""/>
          <w:id w:val="-1273171064"/>
          <w:placeholder>
            <w:docPart w:val="34EDA0063AA649A18BF4B9352A7186AA"/>
          </w:placeholder>
          <w:dataBinding w:prefixMappings="xmlns:ns0='http://purl.org/dc/elements/1.1/' xmlns:ns1='http://schemas.openxmlformats.org/package/2006/metadata/core-properties' " w:xpath="/ns1:coreProperties[1]/ns0:description[1]" w:storeItemID="{6C3C8BC8-F283-45AE-878A-BAB7291924A1}"/>
          <w:text w:multiLine="1"/>
        </w:sdtPr>
        <w:sdtContent>
          <w:r w:rsidR="00B1344F" w:rsidRPr="003123C4">
            <w:rPr>
              <w:rFonts w:ascii="Century Gothic" w:hAnsi="Century Gothic"/>
              <w:sz w:val="18"/>
              <w:szCs w:val="18"/>
            </w:rPr>
            <w:t>Add details here</w:t>
          </w:r>
        </w:sdtContent>
      </w:sdt>
    </w:p>
    <w:p w14:paraId="341AD3A4" w14:textId="2670F652" w:rsidR="00BC5358" w:rsidRPr="003123C4" w:rsidRDefault="00BC5358" w:rsidP="003123C4">
      <w:pPr>
        <w:numPr>
          <w:ilvl w:val="0"/>
          <w:numId w:val="13"/>
        </w:numPr>
        <w:spacing w:after="160" w:line="240" w:lineRule="auto"/>
        <w:jc w:val="left"/>
        <w:rPr>
          <w:rFonts w:ascii="Century Gothic" w:hAnsi="Century Gothic"/>
          <w:sz w:val="18"/>
          <w:szCs w:val="18"/>
        </w:rPr>
      </w:pPr>
      <w:r w:rsidRPr="003123C4">
        <w:rPr>
          <w:rFonts w:ascii="Century Gothic" w:hAnsi="Century Gothic"/>
          <w:sz w:val="18"/>
          <w:szCs w:val="18"/>
        </w:rPr>
        <w:t>Principle place of practice (if applicable)</w:t>
      </w:r>
      <w:r w:rsidR="00B1344F" w:rsidRPr="003123C4">
        <w:rPr>
          <w:rFonts w:ascii="Century Gothic" w:hAnsi="Century Gothic"/>
          <w:sz w:val="18"/>
          <w:szCs w:val="18"/>
        </w:rPr>
        <w:tab/>
      </w:r>
      <w:sdt>
        <w:sdtPr>
          <w:rPr>
            <w:rFonts w:ascii="Century Gothic" w:hAnsi="Century Gothic"/>
            <w:sz w:val="18"/>
            <w:szCs w:val="18"/>
          </w:rPr>
          <w:alias w:val="Comments"/>
          <w:tag w:val=""/>
          <w:id w:val="732428177"/>
          <w:placeholder>
            <w:docPart w:val="8975946BFE27490286ACCD69FA42C0E5"/>
          </w:placeholder>
          <w:dataBinding w:prefixMappings="xmlns:ns0='http://purl.org/dc/elements/1.1/' xmlns:ns1='http://schemas.openxmlformats.org/package/2006/metadata/core-properties' " w:xpath="/ns1:coreProperties[1]/ns0:description[1]" w:storeItemID="{6C3C8BC8-F283-45AE-878A-BAB7291924A1}"/>
          <w:text w:multiLine="1"/>
        </w:sdtPr>
        <w:sdtContent>
          <w:r w:rsidR="00B1344F" w:rsidRPr="003123C4">
            <w:rPr>
              <w:rFonts w:ascii="Century Gothic" w:hAnsi="Century Gothic"/>
              <w:sz w:val="18"/>
              <w:szCs w:val="18"/>
            </w:rPr>
            <w:t>Add details here</w:t>
          </w:r>
        </w:sdtContent>
      </w:sdt>
    </w:p>
    <w:p w14:paraId="0435FA7F"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*please use the upload function at end of application if there are multiple SME listed</w:t>
      </w:r>
    </w:p>
    <w:p w14:paraId="5AC0B1DD" w14:textId="39FE6DA5"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18. Please upload your Needs Assessment</w:t>
      </w:r>
    </w:p>
    <w:p w14:paraId="2D7451C0" w14:textId="77777777" w:rsidR="00BC5358" w:rsidRPr="003123C4" w:rsidRDefault="00BC5358" w:rsidP="003123C4">
      <w:pPr>
        <w:spacing w:line="240" w:lineRule="auto"/>
        <w:jc w:val="left"/>
        <w:rPr>
          <w:rFonts w:ascii="Century Gothic" w:hAnsi="Century Gothic"/>
          <w:sz w:val="18"/>
          <w:szCs w:val="18"/>
        </w:rPr>
      </w:pPr>
      <w:r w:rsidRPr="003123C4">
        <w:rPr>
          <w:rFonts w:ascii="Century Gothic" w:hAnsi="Century Gothic"/>
          <w:sz w:val="18"/>
          <w:szCs w:val="18"/>
        </w:rPr>
        <w:t xml:space="preserve">Ensure your Needs Assessment is uploaded using the template found on the 'Resource' tab at </w:t>
      </w:r>
      <w:hyperlink r:id="rId8" w:history="1">
        <w:r w:rsidRPr="003123C4">
          <w:rPr>
            <w:rStyle w:val="Hyperlink"/>
            <w:rFonts w:ascii="Century Gothic" w:hAnsi="Century Gothic"/>
            <w:sz w:val="18"/>
            <w:szCs w:val="18"/>
          </w:rPr>
          <w:t>www.AIcpdS.org.au</w:t>
        </w:r>
      </w:hyperlink>
    </w:p>
    <w:p w14:paraId="3D6B2A72"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19. List your Learning Outcomes in bullet points</w:t>
      </w:r>
    </w:p>
    <w:p w14:paraId="148211AF" w14:textId="3C560F0D"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20. Please upload your activity Agenda</w:t>
      </w:r>
    </w:p>
    <w:p w14:paraId="5CED20F1" w14:textId="77777777"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 xml:space="preserve">Ensure your Agenda is uploaded using the template found on the 'Resource' tab at </w:t>
      </w:r>
      <w:hyperlink r:id="rId9" w:history="1">
        <w:r w:rsidRPr="003123C4">
          <w:rPr>
            <w:rStyle w:val="Hyperlink"/>
            <w:rFonts w:ascii="Century Gothic" w:hAnsi="Century Gothic"/>
            <w:sz w:val="18"/>
            <w:szCs w:val="18"/>
          </w:rPr>
          <w:t>www.AIcpdS.org.au</w:t>
        </w:r>
      </w:hyperlink>
    </w:p>
    <w:p w14:paraId="045B31BB" w14:textId="1F34E8F3"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21. Please upload your activity Prerequisite Activity (if applicable)</w:t>
      </w:r>
      <w:r w:rsidR="00B1344F" w:rsidRPr="003123C4">
        <w:rPr>
          <w:rFonts w:ascii="Century Gothic" w:hAnsi="Century Gothic"/>
          <w:sz w:val="18"/>
          <w:szCs w:val="18"/>
        </w:rPr>
        <w:t xml:space="preserve">. </w:t>
      </w:r>
      <w:r w:rsidRPr="003123C4">
        <w:rPr>
          <w:rFonts w:ascii="Century Gothic" w:hAnsi="Century Gothic"/>
          <w:sz w:val="18"/>
          <w:szCs w:val="18"/>
        </w:rPr>
        <w:t>A Prerequisite Activity is optional.</w:t>
      </w:r>
    </w:p>
    <w:p w14:paraId="500AB400" w14:textId="6D0F6792"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22. Please upload any Reinforcing Activity (if applicable)</w:t>
      </w:r>
      <w:r w:rsidR="00B1344F" w:rsidRPr="003123C4">
        <w:rPr>
          <w:rFonts w:ascii="Century Gothic" w:hAnsi="Century Gothic"/>
          <w:sz w:val="18"/>
          <w:szCs w:val="18"/>
        </w:rPr>
        <w:t xml:space="preserve">. </w:t>
      </w:r>
      <w:r w:rsidRPr="003123C4">
        <w:rPr>
          <w:rFonts w:ascii="Century Gothic" w:hAnsi="Century Gothic"/>
          <w:sz w:val="18"/>
          <w:szCs w:val="18"/>
        </w:rPr>
        <w:t>A Reinforcing Activity is optional</w:t>
      </w:r>
    </w:p>
    <w:p w14:paraId="5FB7F76B" w14:textId="2C3FD396" w:rsidR="00BC5358" w:rsidRPr="003123C4" w:rsidRDefault="00BC5358" w:rsidP="003123C4">
      <w:pPr>
        <w:spacing w:line="240" w:lineRule="auto"/>
        <w:rPr>
          <w:rFonts w:ascii="Century Gothic" w:hAnsi="Century Gothic"/>
          <w:sz w:val="18"/>
          <w:szCs w:val="18"/>
        </w:rPr>
      </w:pPr>
      <w:r w:rsidRPr="003123C4">
        <w:rPr>
          <w:rFonts w:ascii="Century Gothic" w:hAnsi="Century Gothic"/>
          <w:sz w:val="18"/>
          <w:szCs w:val="18"/>
        </w:rPr>
        <w:t>23. How many hours are you claiming for your activity and under what category? If unsure of the category, use only 'Total CPD time claimed'</w:t>
      </w:r>
    </w:p>
    <w:tbl>
      <w:tblPr>
        <w:tblStyle w:val="TableGrid"/>
        <w:tblW w:w="0" w:type="auto"/>
        <w:tblLook w:val="04A0" w:firstRow="1" w:lastRow="0" w:firstColumn="1" w:lastColumn="0" w:noHBand="0" w:noVBand="1"/>
      </w:tblPr>
      <w:tblGrid>
        <w:gridCol w:w="2405"/>
        <w:gridCol w:w="6611"/>
      </w:tblGrid>
      <w:tr w:rsidR="00B1344F" w:rsidRPr="003123C4" w14:paraId="0620DFDA" w14:textId="77777777" w:rsidTr="00B1344F">
        <w:tc>
          <w:tcPr>
            <w:tcW w:w="2405" w:type="dxa"/>
          </w:tcPr>
          <w:p w14:paraId="0077DA79" w14:textId="376845E8" w:rsidR="00B1344F" w:rsidRPr="003123C4" w:rsidRDefault="00B1344F" w:rsidP="003123C4">
            <w:pPr>
              <w:rPr>
                <w:rFonts w:ascii="Century Gothic" w:hAnsi="Century Gothic"/>
                <w:sz w:val="18"/>
                <w:szCs w:val="18"/>
              </w:rPr>
            </w:pPr>
            <w:r w:rsidRPr="003123C4">
              <w:rPr>
                <w:rFonts w:ascii="Century Gothic" w:hAnsi="Century Gothic"/>
                <w:sz w:val="18"/>
                <w:szCs w:val="18"/>
              </w:rPr>
              <w:t>Educational Activity</w:t>
            </w:r>
          </w:p>
        </w:tc>
        <w:tc>
          <w:tcPr>
            <w:tcW w:w="6611" w:type="dxa"/>
          </w:tcPr>
          <w:p w14:paraId="1104F467" w14:textId="77777777" w:rsidR="00B1344F" w:rsidRPr="003123C4" w:rsidRDefault="00B1344F" w:rsidP="003123C4">
            <w:pPr>
              <w:rPr>
                <w:rFonts w:ascii="Century Gothic" w:hAnsi="Century Gothic"/>
                <w:sz w:val="18"/>
                <w:szCs w:val="18"/>
              </w:rPr>
            </w:pPr>
          </w:p>
        </w:tc>
      </w:tr>
      <w:tr w:rsidR="00B1344F" w:rsidRPr="003123C4" w14:paraId="246FD7C6" w14:textId="77777777" w:rsidTr="00B1344F">
        <w:tc>
          <w:tcPr>
            <w:tcW w:w="2405" w:type="dxa"/>
          </w:tcPr>
          <w:p w14:paraId="3638514D" w14:textId="3A8A67F7" w:rsidR="00B1344F" w:rsidRPr="003123C4" w:rsidRDefault="00B1344F" w:rsidP="003123C4">
            <w:pPr>
              <w:rPr>
                <w:rFonts w:ascii="Century Gothic" w:hAnsi="Century Gothic"/>
                <w:sz w:val="18"/>
                <w:szCs w:val="18"/>
              </w:rPr>
            </w:pPr>
            <w:r w:rsidRPr="003123C4">
              <w:rPr>
                <w:rFonts w:ascii="Century Gothic" w:hAnsi="Century Gothic"/>
                <w:sz w:val="18"/>
                <w:szCs w:val="18"/>
              </w:rPr>
              <w:t>Measuring Outcomes</w:t>
            </w:r>
          </w:p>
        </w:tc>
        <w:tc>
          <w:tcPr>
            <w:tcW w:w="6611" w:type="dxa"/>
          </w:tcPr>
          <w:p w14:paraId="2993C16A" w14:textId="77777777" w:rsidR="00B1344F" w:rsidRPr="003123C4" w:rsidRDefault="00B1344F" w:rsidP="003123C4">
            <w:pPr>
              <w:rPr>
                <w:rFonts w:ascii="Century Gothic" w:hAnsi="Century Gothic"/>
                <w:sz w:val="18"/>
                <w:szCs w:val="18"/>
              </w:rPr>
            </w:pPr>
          </w:p>
        </w:tc>
      </w:tr>
      <w:tr w:rsidR="00B1344F" w:rsidRPr="003123C4" w14:paraId="79426E14" w14:textId="77777777" w:rsidTr="00B1344F">
        <w:tc>
          <w:tcPr>
            <w:tcW w:w="2405" w:type="dxa"/>
          </w:tcPr>
          <w:p w14:paraId="71B59FB8" w14:textId="15899C15" w:rsidR="00B1344F" w:rsidRPr="003123C4" w:rsidRDefault="00B1344F" w:rsidP="003123C4">
            <w:pPr>
              <w:rPr>
                <w:rFonts w:ascii="Century Gothic" w:hAnsi="Century Gothic"/>
                <w:sz w:val="18"/>
                <w:szCs w:val="18"/>
              </w:rPr>
            </w:pPr>
            <w:r w:rsidRPr="003123C4">
              <w:rPr>
                <w:rFonts w:ascii="Century Gothic" w:hAnsi="Century Gothic"/>
                <w:sz w:val="18"/>
                <w:szCs w:val="18"/>
              </w:rPr>
              <w:t>Reviewing Performance</w:t>
            </w:r>
          </w:p>
        </w:tc>
        <w:tc>
          <w:tcPr>
            <w:tcW w:w="6611" w:type="dxa"/>
          </w:tcPr>
          <w:p w14:paraId="5FBD390C" w14:textId="77777777" w:rsidR="00B1344F" w:rsidRPr="003123C4" w:rsidRDefault="00B1344F" w:rsidP="003123C4">
            <w:pPr>
              <w:rPr>
                <w:rFonts w:ascii="Century Gothic" w:hAnsi="Century Gothic"/>
                <w:sz w:val="18"/>
                <w:szCs w:val="18"/>
              </w:rPr>
            </w:pPr>
          </w:p>
        </w:tc>
      </w:tr>
      <w:tr w:rsidR="00B1344F" w:rsidRPr="003123C4" w14:paraId="59E68E6F" w14:textId="77777777" w:rsidTr="00B1344F">
        <w:tc>
          <w:tcPr>
            <w:tcW w:w="2405" w:type="dxa"/>
          </w:tcPr>
          <w:p w14:paraId="0485E49D" w14:textId="469EF0D7" w:rsidR="00B1344F" w:rsidRPr="003123C4" w:rsidRDefault="00B1344F" w:rsidP="003123C4">
            <w:pPr>
              <w:rPr>
                <w:rFonts w:ascii="Century Gothic" w:hAnsi="Century Gothic"/>
                <w:sz w:val="18"/>
                <w:szCs w:val="18"/>
              </w:rPr>
            </w:pPr>
            <w:r w:rsidRPr="003123C4">
              <w:rPr>
                <w:rFonts w:ascii="Century Gothic" w:hAnsi="Century Gothic"/>
                <w:sz w:val="18"/>
                <w:szCs w:val="18"/>
              </w:rPr>
              <w:t>TOTAL CPD time claimed</w:t>
            </w:r>
          </w:p>
        </w:tc>
        <w:tc>
          <w:tcPr>
            <w:tcW w:w="6611" w:type="dxa"/>
          </w:tcPr>
          <w:p w14:paraId="1FA00B84" w14:textId="77777777" w:rsidR="00B1344F" w:rsidRPr="003123C4" w:rsidRDefault="00B1344F" w:rsidP="003123C4">
            <w:pPr>
              <w:rPr>
                <w:rFonts w:ascii="Century Gothic" w:hAnsi="Century Gothic"/>
                <w:sz w:val="18"/>
                <w:szCs w:val="18"/>
              </w:rPr>
            </w:pPr>
          </w:p>
        </w:tc>
      </w:tr>
    </w:tbl>
    <w:p w14:paraId="71A64EF0" w14:textId="77777777" w:rsidR="00BC5358" w:rsidRPr="003123C4" w:rsidRDefault="00BC5358" w:rsidP="003123C4">
      <w:pPr>
        <w:spacing w:line="240" w:lineRule="auto"/>
        <w:rPr>
          <w:rFonts w:ascii="Century Gothic" w:hAnsi="Century Gothic"/>
          <w:sz w:val="18"/>
          <w:szCs w:val="18"/>
        </w:rPr>
      </w:pPr>
    </w:p>
    <w:p w14:paraId="3BA080E2" w14:textId="77777777" w:rsidR="00FC6895" w:rsidRPr="003123C4" w:rsidRDefault="00FC6895" w:rsidP="003123C4">
      <w:pPr>
        <w:spacing w:after="0" w:line="240" w:lineRule="auto"/>
        <w:rPr>
          <w:rFonts w:ascii="Century Gothic" w:hAnsi="Century Gothic"/>
          <w:sz w:val="18"/>
          <w:szCs w:val="18"/>
          <w:lang w:val="en-NZ"/>
        </w:rPr>
      </w:pPr>
    </w:p>
    <w:p w14:paraId="62920042" w14:textId="77777777" w:rsidR="003F2EAF" w:rsidRPr="003123C4" w:rsidRDefault="003F2EAF" w:rsidP="003123C4">
      <w:pPr>
        <w:spacing w:after="0" w:line="240" w:lineRule="auto"/>
        <w:rPr>
          <w:rFonts w:ascii="Century Gothic" w:hAnsi="Century Gothic"/>
          <w:sz w:val="18"/>
          <w:szCs w:val="18"/>
          <w:lang w:val="en-NZ"/>
        </w:rPr>
      </w:pPr>
    </w:p>
    <w:p w14:paraId="04776610" w14:textId="23D69114" w:rsidR="003F2EAF" w:rsidRPr="003123C4" w:rsidRDefault="00D85145" w:rsidP="003123C4">
      <w:pPr>
        <w:spacing w:after="0" w:line="240" w:lineRule="auto"/>
        <w:jc w:val="left"/>
        <w:rPr>
          <w:rFonts w:ascii="Century Gothic" w:hAnsi="Century Gothic"/>
          <w:sz w:val="18"/>
          <w:szCs w:val="18"/>
          <w:lang w:val="en-NZ"/>
        </w:rPr>
      </w:pPr>
      <w:r w:rsidRPr="003123C4">
        <w:rPr>
          <w:rFonts w:ascii="Century Gothic" w:hAnsi="Century Gothic"/>
          <w:sz w:val="18"/>
          <w:szCs w:val="18"/>
          <w:lang w:val="en-NZ"/>
        </w:rPr>
        <w:t xml:space="preserve">Visit </w:t>
      </w:r>
      <w:hyperlink r:id="rId10" w:history="1">
        <w:r w:rsidRPr="003123C4">
          <w:rPr>
            <w:rStyle w:val="Hyperlink"/>
            <w:rFonts w:ascii="Century Gothic" w:hAnsi="Century Gothic"/>
            <w:sz w:val="18"/>
            <w:szCs w:val="18"/>
            <w:lang w:val="en-NZ"/>
          </w:rPr>
          <w:t>www.AIcpdS.org.au</w:t>
        </w:r>
      </w:hyperlink>
      <w:r w:rsidRPr="003123C4">
        <w:rPr>
          <w:rFonts w:ascii="Century Gothic" w:hAnsi="Century Gothic"/>
          <w:sz w:val="18"/>
          <w:szCs w:val="18"/>
          <w:lang w:val="en-NZ"/>
        </w:rPr>
        <w:t xml:space="preserve"> to complete your online application</w:t>
      </w:r>
      <w:r w:rsidR="005B1186" w:rsidRPr="003123C4">
        <w:rPr>
          <w:rFonts w:ascii="Century Gothic" w:hAnsi="Century Gothic"/>
          <w:sz w:val="18"/>
          <w:szCs w:val="18"/>
          <w:lang w:val="en-NZ"/>
        </w:rPr>
        <w:t xml:space="preserve"> and make a payment. We aim to </w:t>
      </w:r>
      <w:r w:rsidR="00D775DE" w:rsidRPr="003123C4">
        <w:rPr>
          <w:rFonts w:ascii="Century Gothic" w:hAnsi="Century Gothic"/>
          <w:sz w:val="18"/>
          <w:szCs w:val="18"/>
          <w:lang w:val="en-NZ"/>
        </w:rPr>
        <w:t>finalise</w:t>
      </w:r>
      <w:r w:rsidR="005B1186" w:rsidRPr="003123C4">
        <w:rPr>
          <w:rFonts w:ascii="Century Gothic" w:hAnsi="Century Gothic"/>
          <w:sz w:val="18"/>
          <w:szCs w:val="18"/>
          <w:lang w:val="en-NZ"/>
        </w:rPr>
        <w:t xml:space="preserve"> our processes within three weeks of application submission.</w:t>
      </w:r>
    </w:p>
    <w:sectPr w:rsidR="003F2EAF" w:rsidRPr="003123C4" w:rsidSect="00597A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DE21" w14:textId="77777777" w:rsidR="00D279FD" w:rsidRDefault="00D279FD" w:rsidP="00F64DAB">
      <w:pPr>
        <w:spacing w:after="0" w:line="240" w:lineRule="auto"/>
      </w:pPr>
      <w:r>
        <w:separator/>
      </w:r>
    </w:p>
  </w:endnote>
  <w:endnote w:type="continuationSeparator" w:id="0">
    <w:p w14:paraId="253EF589" w14:textId="77777777" w:rsidR="00D279FD" w:rsidRDefault="00D279FD" w:rsidP="00F64DAB">
      <w:pPr>
        <w:spacing w:after="0" w:line="240" w:lineRule="auto"/>
      </w:pPr>
      <w:r>
        <w:continuationSeparator/>
      </w:r>
    </w:p>
  </w:endnote>
  <w:endnote w:type="continuationNotice" w:id="1">
    <w:p w14:paraId="6DE5D8C2" w14:textId="77777777" w:rsidR="00D279FD" w:rsidRDefault="00D279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6019" w14:textId="6635B539" w:rsidR="00735E32" w:rsidRDefault="00735E32">
    <w:pPr>
      <w:pStyle w:val="Footer"/>
    </w:pPr>
    <w:r>
      <w:t>AIcpdS 2025</w:t>
    </w:r>
    <w:r w:rsidR="009204CF">
      <w:t xml:space="preserve"> </w:t>
    </w:r>
    <w:r w:rsidRPr="00865974">
      <w:rPr>
        <w:rFonts w:ascii="Century Gothic" w:hAnsi="Century Gothic"/>
        <w:noProof/>
        <w:sz w:val="16"/>
        <w:szCs w:val="16"/>
        <w:lang w:val="en-NZ"/>
      </w:rPr>
      <w:drawing>
        <wp:anchor distT="0" distB="0" distL="114300" distR="114300" simplePos="0" relativeHeight="251659264" behindDoc="1" locked="1" layoutInCell="1" allowOverlap="1" wp14:anchorId="76EE064D" wp14:editId="34D46BD8">
          <wp:simplePos x="0" y="0"/>
          <wp:positionH relativeFrom="column">
            <wp:posOffset>2540000</wp:posOffset>
          </wp:positionH>
          <wp:positionV relativeFrom="page">
            <wp:align>bottom</wp:align>
          </wp:positionV>
          <wp:extent cx="4096385" cy="2951480"/>
          <wp:effectExtent l="0" t="0" r="0" b="1270"/>
          <wp:wrapNone/>
          <wp:docPr id="135320083" name="Picture 1" descr="A yellow line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003763" name="Picture 1" descr="A yellow lines on a white background&#10;&#10;AI-generated content may be incorrect."/>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4096385" cy="2951480"/>
                  </a:xfrm>
                  <a:prstGeom prst="rect">
                    <a:avLst/>
                  </a:prstGeom>
                </pic:spPr>
              </pic:pic>
            </a:graphicData>
          </a:graphic>
          <wp14:sizeRelH relativeFrom="margin">
            <wp14:pctWidth>0</wp14:pctWidth>
          </wp14:sizeRelH>
          <wp14:sizeRelV relativeFrom="margin">
            <wp14:pctHeight>0</wp14:pctHeight>
          </wp14:sizeRelV>
        </wp:anchor>
      </w:drawing>
    </w:r>
    <w:r w:rsidR="003F2EAF">
      <w:t>Static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D30DA" w14:textId="77777777" w:rsidR="00D279FD" w:rsidRDefault="00D279FD" w:rsidP="00F64DAB">
      <w:pPr>
        <w:spacing w:after="0" w:line="240" w:lineRule="auto"/>
      </w:pPr>
      <w:r>
        <w:separator/>
      </w:r>
    </w:p>
  </w:footnote>
  <w:footnote w:type="continuationSeparator" w:id="0">
    <w:p w14:paraId="5E8D1001" w14:textId="77777777" w:rsidR="00D279FD" w:rsidRDefault="00D279FD" w:rsidP="00F64DAB">
      <w:pPr>
        <w:spacing w:after="0" w:line="240" w:lineRule="auto"/>
      </w:pPr>
      <w:r>
        <w:continuationSeparator/>
      </w:r>
    </w:p>
  </w:footnote>
  <w:footnote w:type="continuationNotice" w:id="1">
    <w:p w14:paraId="32E2B893" w14:textId="77777777" w:rsidR="00D279FD" w:rsidRDefault="00D279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4593" w14:textId="01F825E4" w:rsidR="00F64DAB" w:rsidRDefault="00E8222D">
    <w:pPr>
      <w:pStyle w:val="Header"/>
    </w:pPr>
    <w:r>
      <w:rPr>
        <w:noProof/>
      </w:rPr>
      <w:drawing>
        <wp:inline distT="0" distB="0" distL="0" distR="0" wp14:anchorId="27D244AA" wp14:editId="153405AC">
          <wp:extent cx="2078831" cy="615950"/>
          <wp:effectExtent l="0" t="0" r="0" b="0"/>
          <wp:docPr id="8964314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431456" name="Graphic 896431456"/>
                  <pic:cNvPicPr/>
                </pic:nvPicPr>
                <pic:blipFill>
                  <a:blip r:embed="rId1">
                    <a:extLst>
                      <a:ext uri="{96DAC541-7B7A-43D3-8B79-37D633B846F1}">
                        <asvg:svgBlip xmlns:asvg="http://schemas.microsoft.com/office/drawing/2016/SVG/main" r:embed="rId2"/>
                      </a:ext>
                    </a:extLst>
                  </a:blip>
                  <a:stretch>
                    <a:fillRect/>
                  </a:stretch>
                </pic:blipFill>
                <pic:spPr>
                  <a:xfrm>
                    <a:off x="0" y="0"/>
                    <a:ext cx="2083324" cy="61728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X+hZPM1m9Ciqv" int2:id="xoDYf0L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C1E9E"/>
    <w:multiLevelType w:val="multilevel"/>
    <w:tmpl w:val="B5786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538B9"/>
    <w:multiLevelType w:val="multilevel"/>
    <w:tmpl w:val="A57E6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62744"/>
    <w:multiLevelType w:val="multilevel"/>
    <w:tmpl w:val="3D8A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22BA"/>
    <w:multiLevelType w:val="multilevel"/>
    <w:tmpl w:val="E59A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341DD"/>
    <w:multiLevelType w:val="hybridMultilevel"/>
    <w:tmpl w:val="11F0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472001"/>
    <w:multiLevelType w:val="hybridMultilevel"/>
    <w:tmpl w:val="DD98C21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BB3FA7"/>
    <w:multiLevelType w:val="multilevel"/>
    <w:tmpl w:val="6002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66904"/>
    <w:multiLevelType w:val="multilevel"/>
    <w:tmpl w:val="388E2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F7959"/>
    <w:multiLevelType w:val="multilevel"/>
    <w:tmpl w:val="4F3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34A88"/>
    <w:multiLevelType w:val="hybridMultilevel"/>
    <w:tmpl w:val="2440F1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271B6A"/>
    <w:multiLevelType w:val="multilevel"/>
    <w:tmpl w:val="E88A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D0562B"/>
    <w:multiLevelType w:val="hybridMultilevel"/>
    <w:tmpl w:val="0AE697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6224E7"/>
    <w:multiLevelType w:val="hybridMultilevel"/>
    <w:tmpl w:val="CD1E87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C60173"/>
    <w:multiLevelType w:val="multilevel"/>
    <w:tmpl w:val="A9E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EF1CA6"/>
    <w:multiLevelType w:val="multilevel"/>
    <w:tmpl w:val="9A8EE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442FE"/>
    <w:multiLevelType w:val="multilevel"/>
    <w:tmpl w:val="AC2C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6A41CC"/>
    <w:multiLevelType w:val="multilevel"/>
    <w:tmpl w:val="F89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0569788">
    <w:abstractNumId w:val="15"/>
  </w:num>
  <w:num w:numId="2" w16cid:durableId="1454908833">
    <w:abstractNumId w:val="16"/>
  </w:num>
  <w:num w:numId="3" w16cid:durableId="2139640696">
    <w:abstractNumId w:val="7"/>
  </w:num>
  <w:num w:numId="4" w16cid:durableId="1512984201">
    <w:abstractNumId w:val="2"/>
  </w:num>
  <w:num w:numId="5" w16cid:durableId="2056998867">
    <w:abstractNumId w:val="10"/>
  </w:num>
  <w:num w:numId="6" w16cid:durableId="700933203">
    <w:abstractNumId w:val="1"/>
  </w:num>
  <w:num w:numId="7" w16cid:durableId="1127971269">
    <w:abstractNumId w:val="3"/>
  </w:num>
  <w:num w:numId="8" w16cid:durableId="605119162">
    <w:abstractNumId w:val="14"/>
  </w:num>
  <w:num w:numId="9" w16cid:durableId="629630613">
    <w:abstractNumId w:val="8"/>
  </w:num>
  <w:num w:numId="10" w16cid:durableId="2113478742">
    <w:abstractNumId w:val="13"/>
  </w:num>
  <w:num w:numId="11" w16cid:durableId="205266237">
    <w:abstractNumId w:val="0"/>
  </w:num>
  <w:num w:numId="12" w16cid:durableId="1779174070">
    <w:abstractNumId w:val="4"/>
  </w:num>
  <w:num w:numId="13" w16cid:durableId="1197082703">
    <w:abstractNumId w:val="6"/>
  </w:num>
  <w:num w:numId="14" w16cid:durableId="612903246">
    <w:abstractNumId w:val="12"/>
  </w:num>
  <w:num w:numId="15" w16cid:durableId="226572773">
    <w:abstractNumId w:val="11"/>
  </w:num>
  <w:num w:numId="16" w16cid:durableId="2091073254">
    <w:abstractNumId w:val="5"/>
  </w:num>
  <w:num w:numId="17" w16cid:durableId="196088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BE"/>
    <w:rsid w:val="00000C6B"/>
    <w:rsid w:val="000019A3"/>
    <w:rsid w:val="00006A02"/>
    <w:rsid w:val="00011073"/>
    <w:rsid w:val="0001752F"/>
    <w:rsid w:val="00026EB2"/>
    <w:rsid w:val="00032B71"/>
    <w:rsid w:val="000369E0"/>
    <w:rsid w:val="000409C0"/>
    <w:rsid w:val="00042152"/>
    <w:rsid w:val="00046509"/>
    <w:rsid w:val="00057E59"/>
    <w:rsid w:val="00060253"/>
    <w:rsid w:val="00072452"/>
    <w:rsid w:val="00072941"/>
    <w:rsid w:val="00081A27"/>
    <w:rsid w:val="00083B7D"/>
    <w:rsid w:val="000846D1"/>
    <w:rsid w:val="000863C9"/>
    <w:rsid w:val="00096057"/>
    <w:rsid w:val="00097BD9"/>
    <w:rsid w:val="000A26F9"/>
    <w:rsid w:val="000A2AD5"/>
    <w:rsid w:val="000A48BB"/>
    <w:rsid w:val="000A63BE"/>
    <w:rsid w:val="000A6A61"/>
    <w:rsid w:val="000A7803"/>
    <w:rsid w:val="000A7A8A"/>
    <w:rsid w:val="000B0E17"/>
    <w:rsid w:val="000B6640"/>
    <w:rsid w:val="000C032F"/>
    <w:rsid w:val="000C1213"/>
    <w:rsid w:val="000D70E4"/>
    <w:rsid w:val="000E2A66"/>
    <w:rsid w:val="000F0A02"/>
    <w:rsid w:val="00102777"/>
    <w:rsid w:val="001056E7"/>
    <w:rsid w:val="00107D32"/>
    <w:rsid w:val="00111765"/>
    <w:rsid w:val="001129B5"/>
    <w:rsid w:val="0011501E"/>
    <w:rsid w:val="00117319"/>
    <w:rsid w:val="00120293"/>
    <w:rsid w:val="00124F71"/>
    <w:rsid w:val="001318B7"/>
    <w:rsid w:val="00132459"/>
    <w:rsid w:val="00133021"/>
    <w:rsid w:val="00134586"/>
    <w:rsid w:val="001356CB"/>
    <w:rsid w:val="00137E7D"/>
    <w:rsid w:val="0014432E"/>
    <w:rsid w:val="00146286"/>
    <w:rsid w:val="00150EB2"/>
    <w:rsid w:val="001513DF"/>
    <w:rsid w:val="00151C68"/>
    <w:rsid w:val="00152C3A"/>
    <w:rsid w:val="00156176"/>
    <w:rsid w:val="001737C2"/>
    <w:rsid w:val="00175256"/>
    <w:rsid w:val="00182126"/>
    <w:rsid w:val="00182EE6"/>
    <w:rsid w:val="00184B60"/>
    <w:rsid w:val="001866F4"/>
    <w:rsid w:val="00194C75"/>
    <w:rsid w:val="001A1C00"/>
    <w:rsid w:val="001A7390"/>
    <w:rsid w:val="001A74B7"/>
    <w:rsid w:val="001B1297"/>
    <w:rsid w:val="001B3DEF"/>
    <w:rsid w:val="001C0742"/>
    <w:rsid w:val="001C0FA0"/>
    <w:rsid w:val="001C37DA"/>
    <w:rsid w:val="001C4D6E"/>
    <w:rsid w:val="001D0C63"/>
    <w:rsid w:val="001D22F9"/>
    <w:rsid w:val="001D5403"/>
    <w:rsid w:val="001E77F5"/>
    <w:rsid w:val="00200C41"/>
    <w:rsid w:val="00201A90"/>
    <w:rsid w:val="002126A8"/>
    <w:rsid w:val="00217B8B"/>
    <w:rsid w:val="0022087F"/>
    <w:rsid w:val="00221A84"/>
    <w:rsid w:val="002250A2"/>
    <w:rsid w:val="00231B94"/>
    <w:rsid w:val="00244531"/>
    <w:rsid w:val="002523D5"/>
    <w:rsid w:val="00266F20"/>
    <w:rsid w:val="00272C84"/>
    <w:rsid w:val="00273097"/>
    <w:rsid w:val="002751EE"/>
    <w:rsid w:val="0028396F"/>
    <w:rsid w:val="00284025"/>
    <w:rsid w:val="00287A4F"/>
    <w:rsid w:val="0029674E"/>
    <w:rsid w:val="002B02DC"/>
    <w:rsid w:val="002B1ACA"/>
    <w:rsid w:val="002B3056"/>
    <w:rsid w:val="002B4030"/>
    <w:rsid w:val="002B792D"/>
    <w:rsid w:val="002C4470"/>
    <w:rsid w:val="002C6611"/>
    <w:rsid w:val="002C711C"/>
    <w:rsid w:val="002D130E"/>
    <w:rsid w:val="002D2191"/>
    <w:rsid w:val="002D64B5"/>
    <w:rsid w:val="002E2087"/>
    <w:rsid w:val="002E3451"/>
    <w:rsid w:val="002E71A0"/>
    <w:rsid w:val="002F7F16"/>
    <w:rsid w:val="00305363"/>
    <w:rsid w:val="00307F55"/>
    <w:rsid w:val="0031016A"/>
    <w:rsid w:val="00310267"/>
    <w:rsid w:val="003123C4"/>
    <w:rsid w:val="003150F0"/>
    <w:rsid w:val="00316D5A"/>
    <w:rsid w:val="00322877"/>
    <w:rsid w:val="00323620"/>
    <w:rsid w:val="003314DD"/>
    <w:rsid w:val="0033329B"/>
    <w:rsid w:val="00333EAF"/>
    <w:rsid w:val="00334CAF"/>
    <w:rsid w:val="003353BA"/>
    <w:rsid w:val="0034415C"/>
    <w:rsid w:val="0034621E"/>
    <w:rsid w:val="0034652A"/>
    <w:rsid w:val="00347D9C"/>
    <w:rsid w:val="0035277A"/>
    <w:rsid w:val="0035339C"/>
    <w:rsid w:val="00353814"/>
    <w:rsid w:val="00356308"/>
    <w:rsid w:val="003613A1"/>
    <w:rsid w:val="00361C17"/>
    <w:rsid w:val="00362FB5"/>
    <w:rsid w:val="00363BC5"/>
    <w:rsid w:val="00365709"/>
    <w:rsid w:val="00366357"/>
    <w:rsid w:val="00366CEF"/>
    <w:rsid w:val="00366F80"/>
    <w:rsid w:val="003674F0"/>
    <w:rsid w:val="003745AB"/>
    <w:rsid w:val="00376140"/>
    <w:rsid w:val="00386DA7"/>
    <w:rsid w:val="003A0DE0"/>
    <w:rsid w:val="003A10EA"/>
    <w:rsid w:val="003A7A83"/>
    <w:rsid w:val="003B3743"/>
    <w:rsid w:val="003C210F"/>
    <w:rsid w:val="003C3F48"/>
    <w:rsid w:val="003D3F30"/>
    <w:rsid w:val="003E06E3"/>
    <w:rsid w:val="003E0D8C"/>
    <w:rsid w:val="003E1FC7"/>
    <w:rsid w:val="003E4E6A"/>
    <w:rsid w:val="003E56E4"/>
    <w:rsid w:val="003E7D56"/>
    <w:rsid w:val="003F0CB2"/>
    <w:rsid w:val="003F240B"/>
    <w:rsid w:val="003F24D0"/>
    <w:rsid w:val="003F2EAF"/>
    <w:rsid w:val="003F4B18"/>
    <w:rsid w:val="00400AA4"/>
    <w:rsid w:val="00414130"/>
    <w:rsid w:val="0041546E"/>
    <w:rsid w:val="004200D9"/>
    <w:rsid w:val="00423F84"/>
    <w:rsid w:val="00430E9F"/>
    <w:rsid w:val="00442D08"/>
    <w:rsid w:val="0044493E"/>
    <w:rsid w:val="00445CF1"/>
    <w:rsid w:val="0045143B"/>
    <w:rsid w:val="0045173C"/>
    <w:rsid w:val="00452BAE"/>
    <w:rsid w:val="00456EA7"/>
    <w:rsid w:val="00466B11"/>
    <w:rsid w:val="004670F3"/>
    <w:rsid w:val="004677C5"/>
    <w:rsid w:val="00471F31"/>
    <w:rsid w:val="00474AF2"/>
    <w:rsid w:val="00474BFD"/>
    <w:rsid w:val="0047500E"/>
    <w:rsid w:val="00477D2D"/>
    <w:rsid w:val="00477F0B"/>
    <w:rsid w:val="00481C9E"/>
    <w:rsid w:val="004907B8"/>
    <w:rsid w:val="00495D5C"/>
    <w:rsid w:val="004A1574"/>
    <w:rsid w:val="004A43C9"/>
    <w:rsid w:val="004B04E6"/>
    <w:rsid w:val="004B1785"/>
    <w:rsid w:val="004B3558"/>
    <w:rsid w:val="004C2E0D"/>
    <w:rsid w:val="004C6C70"/>
    <w:rsid w:val="004D22A3"/>
    <w:rsid w:val="004D3A59"/>
    <w:rsid w:val="004D5F32"/>
    <w:rsid w:val="004D6FD8"/>
    <w:rsid w:val="004D7783"/>
    <w:rsid w:val="004E02F9"/>
    <w:rsid w:val="004E05C5"/>
    <w:rsid w:val="004E1934"/>
    <w:rsid w:val="004E400E"/>
    <w:rsid w:val="004E4097"/>
    <w:rsid w:val="004E677A"/>
    <w:rsid w:val="004F7EE3"/>
    <w:rsid w:val="00501343"/>
    <w:rsid w:val="005018C5"/>
    <w:rsid w:val="00502234"/>
    <w:rsid w:val="0050264B"/>
    <w:rsid w:val="005031DE"/>
    <w:rsid w:val="005049C7"/>
    <w:rsid w:val="005101C8"/>
    <w:rsid w:val="005109A2"/>
    <w:rsid w:val="00513F63"/>
    <w:rsid w:val="005272BC"/>
    <w:rsid w:val="00537C29"/>
    <w:rsid w:val="005507DA"/>
    <w:rsid w:val="00553DA3"/>
    <w:rsid w:val="00557678"/>
    <w:rsid w:val="00560155"/>
    <w:rsid w:val="00560C25"/>
    <w:rsid w:val="005679AF"/>
    <w:rsid w:val="00577E4C"/>
    <w:rsid w:val="0058057A"/>
    <w:rsid w:val="00586426"/>
    <w:rsid w:val="005971EE"/>
    <w:rsid w:val="00597A31"/>
    <w:rsid w:val="005A09CB"/>
    <w:rsid w:val="005A27E7"/>
    <w:rsid w:val="005A35CA"/>
    <w:rsid w:val="005A3A98"/>
    <w:rsid w:val="005A65C9"/>
    <w:rsid w:val="005A76C1"/>
    <w:rsid w:val="005B1186"/>
    <w:rsid w:val="005B190D"/>
    <w:rsid w:val="005B4A8E"/>
    <w:rsid w:val="005C06EF"/>
    <w:rsid w:val="005C0ECE"/>
    <w:rsid w:val="005C3C96"/>
    <w:rsid w:val="005C6203"/>
    <w:rsid w:val="005D4204"/>
    <w:rsid w:val="005D71E0"/>
    <w:rsid w:val="005E2548"/>
    <w:rsid w:val="005F1C54"/>
    <w:rsid w:val="005F4912"/>
    <w:rsid w:val="005F58CF"/>
    <w:rsid w:val="005F5B95"/>
    <w:rsid w:val="005F6EFB"/>
    <w:rsid w:val="005F6FAA"/>
    <w:rsid w:val="00600794"/>
    <w:rsid w:val="00607311"/>
    <w:rsid w:val="00616510"/>
    <w:rsid w:val="00616848"/>
    <w:rsid w:val="006267AA"/>
    <w:rsid w:val="00627D64"/>
    <w:rsid w:val="006337F0"/>
    <w:rsid w:val="00643EEA"/>
    <w:rsid w:val="00655E98"/>
    <w:rsid w:val="006562A5"/>
    <w:rsid w:val="00657E22"/>
    <w:rsid w:val="006708E4"/>
    <w:rsid w:val="00686664"/>
    <w:rsid w:val="00694227"/>
    <w:rsid w:val="0069734C"/>
    <w:rsid w:val="006A0B16"/>
    <w:rsid w:val="006A5A0C"/>
    <w:rsid w:val="006A6D51"/>
    <w:rsid w:val="006C231C"/>
    <w:rsid w:val="006C23E2"/>
    <w:rsid w:val="006C4FFE"/>
    <w:rsid w:val="006D39E7"/>
    <w:rsid w:val="006D4000"/>
    <w:rsid w:val="006D4F87"/>
    <w:rsid w:val="006E052F"/>
    <w:rsid w:val="006F7CFD"/>
    <w:rsid w:val="007011BD"/>
    <w:rsid w:val="0070184F"/>
    <w:rsid w:val="00703B2E"/>
    <w:rsid w:val="00703FF9"/>
    <w:rsid w:val="00706376"/>
    <w:rsid w:val="007064D1"/>
    <w:rsid w:val="007072FF"/>
    <w:rsid w:val="0071247D"/>
    <w:rsid w:val="007142D4"/>
    <w:rsid w:val="00715075"/>
    <w:rsid w:val="00722663"/>
    <w:rsid w:val="007242A5"/>
    <w:rsid w:val="00726C49"/>
    <w:rsid w:val="007326B6"/>
    <w:rsid w:val="00732E4E"/>
    <w:rsid w:val="00735E32"/>
    <w:rsid w:val="00736B9C"/>
    <w:rsid w:val="00741AA3"/>
    <w:rsid w:val="007441FF"/>
    <w:rsid w:val="007522C6"/>
    <w:rsid w:val="007568E4"/>
    <w:rsid w:val="00756926"/>
    <w:rsid w:val="00760DD6"/>
    <w:rsid w:val="00761D94"/>
    <w:rsid w:val="00763868"/>
    <w:rsid w:val="00763AE3"/>
    <w:rsid w:val="00782EE2"/>
    <w:rsid w:val="00785D4C"/>
    <w:rsid w:val="00787E20"/>
    <w:rsid w:val="0079298D"/>
    <w:rsid w:val="007931F6"/>
    <w:rsid w:val="007A00BF"/>
    <w:rsid w:val="007A048C"/>
    <w:rsid w:val="007A05CF"/>
    <w:rsid w:val="007A0E85"/>
    <w:rsid w:val="007A422C"/>
    <w:rsid w:val="007A56E2"/>
    <w:rsid w:val="007B0DA5"/>
    <w:rsid w:val="007B2EB4"/>
    <w:rsid w:val="007B49E3"/>
    <w:rsid w:val="007B57C2"/>
    <w:rsid w:val="007C2287"/>
    <w:rsid w:val="007C317E"/>
    <w:rsid w:val="007C31FE"/>
    <w:rsid w:val="007C3FCB"/>
    <w:rsid w:val="007C594A"/>
    <w:rsid w:val="007C5982"/>
    <w:rsid w:val="007C776E"/>
    <w:rsid w:val="007C7C94"/>
    <w:rsid w:val="007D1BB9"/>
    <w:rsid w:val="007E0669"/>
    <w:rsid w:val="007E1350"/>
    <w:rsid w:val="007E4558"/>
    <w:rsid w:val="007E5062"/>
    <w:rsid w:val="007E6B9C"/>
    <w:rsid w:val="007F35A7"/>
    <w:rsid w:val="007F5557"/>
    <w:rsid w:val="007F5799"/>
    <w:rsid w:val="00806ED4"/>
    <w:rsid w:val="00813963"/>
    <w:rsid w:val="0082151E"/>
    <w:rsid w:val="00825A55"/>
    <w:rsid w:val="008267B2"/>
    <w:rsid w:val="00827205"/>
    <w:rsid w:val="008305A5"/>
    <w:rsid w:val="00833EE7"/>
    <w:rsid w:val="008347A7"/>
    <w:rsid w:val="00836075"/>
    <w:rsid w:val="00837F3F"/>
    <w:rsid w:val="00843BFC"/>
    <w:rsid w:val="00865974"/>
    <w:rsid w:val="00866D91"/>
    <w:rsid w:val="0087050B"/>
    <w:rsid w:val="008720E1"/>
    <w:rsid w:val="00872891"/>
    <w:rsid w:val="0087484D"/>
    <w:rsid w:val="008750A0"/>
    <w:rsid w:val="00876621"/>
    <w:rsid w:val="00876706"/>
    <w:rsid w:val="0088026B"/>
    <w:rsid w:val="00881F28"/>
    <w:rsid w:val="00890688"/>
    <w:rsid w:val="0089495D"/>
    <w:rsid w:val="00896EEF"/>
    <w:rsid w:val="00897068"/>
    <w:rsid w:val="008A4BF7"/>
    <w:rsid w:val="008A54F7"/>
    <w:rsid w:val="008A5789"/>
    <w:rsid w:val="008A7470"/>
    <w:rsid w:val="008B26C6"/>
    <w:rsid w:val="008B31B9"/>
    <w:rsid w:val="008B46E1"/>
    <w:rsid w:val="008C3565"/>
    <w:rsid w:val="008C3AAF"/>
    <w:rsid w:val="008C402A"/>
    <w:rsid w:val="008C5288"/>
    <w:rsid w:val="008D0503"/>
    <w:rsid w:val="008D2DD0"/>
    <w:rsid w:val="008D318E"/>
    <w:rsid w:val="008D3C6D"/>
    <w:rsid w:val="008D5D81"/>
    <w:rsid w:val="008E2E3C"/>
    <w:rsid w:val="008E53A7"/>
    <w:rsid w:val="008F30E7"/>
    <w:rsid w:val="008F3F46"/>
    <w:rsid w:val="008F4BF8"/>
    <w:rsid w:val="008F64C5"/>
    <w:rsid w:val="00902332"/>
    <w:rsid w:val="00906EC7"/>
    <w:rsid w:val="00916561"/>
    <w:rsid w:val="009169E3"/>
    <w:rsid w:val="00916CD2"/>
    <w:rsid w:val="009204CF"/>
    <w:rsid w:val="0092337D"/>
    <w:rsid w:val="009248C5"/>
    <w:rsid w:val="009311A1"/>
    <w:rsid w:val="00931380"/>
    <w:rsid w:val="009325E7"/>
    <w:rsid w:val="0094297A"/>
    <w:rsid w:val="00943F33"/>
    <w:rsid w:val="00946118"/>
    <w:rsid w:val="00951695"/>
    <w:rsid w:val="009540B0"/>
    <w:rsid w:val="00955668"/>
    <w:rsid w:val="009604F4"/>
    <w:rsid w:val="009634F0"/>
    <w:rsid w:val="009752FC"/>
    <w:rsid w:val="0097783F"/>
    <w:rsid w:val="00984B0E"/>
    <w:rsid w:val="0098552C"/>
    <w:rsid w:val="00985A5B"/>
    <w:rsid w:val="0099315F"/>
    <w:rsid w:val="009A5E0B"/>
    <w:rsid w:val="009A7458"/>
    <w:rsid w:val="009B06BE"/>
    <w:rsid w:val="009C2841"/>
    <w:rsid w:val="009D1CA6"/>
    <w:rsid w:val="009D28B7"/>
    <w:rsid w:val="009D6F69"/>
    <w:rsid w:val="009E3B41"/>
    <w:rsid w:val="009E476F"/>
    <w:rsid w:val="009E5CBA"/>
    <w:rsid w:val="009E5D2E"/>
    <w:rsid w:val="009E6B2D"/>
    <w:rsid w:val="00A035AC"/>
    <w:rsid w:val="00A050F4"/>
    <w:rsid w:val="00A07602"/>
    <w:rsid w:val="00A1776C"/>
    <w:rsid w:val="00A21DEF"/>
    <w:rsid w:val="00A30234"/>
    <w:rsid w:val="00A30527"/>
    <w:rsid w:val="00A307DF"/>
    <w:rsid w:val="00A3207F"/>
    <w:rsid w:val="00A444C2"/>
    <w:rsid w:val="00A51A5F"/>
    <w:rsid w:val="00A52D0E"/>
    <w:rsid w:val="00A53727"/>
    <w:rsid w:val="00A55895"/>
    <w:rsid w:val="00A6572E"/>
    <w:rsid w:val="00A7249F"/>
    <w:rsid w:val="00A77E9F"/>
    <w:rsid w:val="00A822F0"/>
    <w:rsid w:val="00A85EED"/>
    <w:rsid w:val="00A92F92"/>
    <w:rsid w:val="00A93481"/>
    <w:rsid w:val="00A9417D"/>
    <w:rsid w:val="00A97FF2"/>
    <w:rsid w:val="00AA71C4"/>
    <w:rsid w:val="00AB7248"/>
    <w:rsid w:val="00AC4ADC"/>
    <w:rsid w:val="00AC6B62"/>
    <w:rsid w:val="00AD1605"/>
    <w:rsid w:val="00AD1E05"/>
    <w:rsid w:val="00AD7B19"/>
    <w:rsid w:val="00AE660A"/>
    <w:rsid w:val="00AF31FD"/>
    <w:rsid w:val="00AF586A"/>
    <w:rsid w:val="00B1344F"/>
    <w:rsid w:val="00B16664"/>
    <w:rsid w:val="00B16D3C"/>
    <w:rsid w:val="00B26DEB"/>
    <w:rsid w:val="00B27E5A"/>
    <w:rsid w:val="00B31B4A"/>
    <w:rsid w:val="00B360CE"/>
    <w:rsid w:val="00B44AA9"/>
    <w:rsid w:val="00B45076"/>
    <w:rsid w:val="00B507C9"/>
    <w:rsid w:val="00B527BF"/>
    <w:rsid w:val="00B61A78"/>
    <w:rsid w:val="00B629C5"/>
    <w:rsid w:val="00B6412C"/>
    <w:rsid w:val="00B747E0"/>
    <w:rsid w:val="00B800CC"/>
    <w:rsid w:val="00B8542D"/>
    <w:rsid w:val="00B87A80"/>
    <w:rsid w:val="00B95502"/>
    <w:rsid w:val="00B95BC4"/>
    <w:rsid w:val="00BA172E"/>
    <w:rsid w:val="00BA1B9F"/>
    <w:rsid w:val="00BA26B6"/>
    <w:rsid w:val="00BA2C51"/>
    <w:rsid w:val="00BA3CEC"/>
    <w:rsid w:val="00BA4C26"/>
    <w:rsid w:val="00BA6925"/>
    <w:rsid w:val="00BB3178"/>
    <w:rsid w:val="00BC5358"/>
    <w:rsid w:val="00BD658C"/>
    <w:rsid w:val="00BD70A6"/>
    <w:rsid w:val="00BE1BEC"/>
    <w:rsid w:val="00BE2DCB"/>
    <w:rsid w:val="00BE39F8"/>
    <w:rsid w:val="00BF307A"/>
    <w:rsid w:val="00BF7B65"/>
    <w:rsid w:val="00C007E0"/>
    <w:rsid w:val="00C00D75"/>
    <w:rsid w:val="00C06F6F"/>
    <w:rsid w:val="00C2155E"/>
    <w:rsid w:val="00C219F1"/>
    <w:rsid w:val="00C23AF8"/>
    <w:rsid w:val="00C2472A"/>
    <w:rsid w:val="00C27440"/>
    <w:rsid w:val="00C30559"/>
    <w:rsid w:val="00C307AF"/>
    <w:rsid w:val="00C317AB"/>
    <w:rsid w:val="00C33BCC"/>
    <w:rsid w:val="00C44C11"/>
    <w:rsid w:val="00C56C13"/>
    <w:rsid w:val="00C61EF8"/>
    <w:rsid w:val="00C7208C"/>
    <w:rsid w:val="00C80D72"/>
    <w:rsid w:val="00C8175A"/>
    <w:rsid w:val="00C86D5F"/>
    <w:rsid w:val="00C87C3D"/>
    <w:rsid w:val="00C906E4"/>
    <w:rsid w:val="00C95AE0"/>
    <w:rsid w:val="00CA020D"/>
    <w:rsid w:val="00CA3E53"/>
    <w:rsid w:val="00CB7BCB"/>
    <w:rsid w:val="00CC06F0"/>
    <w:rsid w:val="00CC14FB"/>
    <w:rsid w:val="00CC2D34"/>
    <w:rsid w:val="00CC3C18"/>
    <w:rsid w:val="00CD1834"/>
    <w:rsid w:val="00CD1EE1"/>
    <w:rsid w:val="00CD24B1"/>
    <w:rsid w:val="00CD41A7"/>
    <w:rsid w:val="00CD6472"/>
    <w:rsid w:val="00CD7B9E"/>
    <w:rsid w:val="00CE1D33"/>
    <w:rsid w:val="00CF0454"/>
    <w:rsid w:val="00CF1E42"/>
    <w:rsid w:val="00CF21E6"/>
    <w:rsid w:val="00CF3CAE"/>
    <w:rsid w:val="00CF3DCC"/>
    <w:rsid w:val="00D00E5A"/>
    <w:rsid w:val="00D0444F"/>
    <w:rsid w:val="00D0641D"/>
    <w:rsid w:val="00D256CC"/>
    <w:rsid w:val="00D279FD"/>
    <w:rsid w:val="00D32F6B"/>
    <w:rsid w:val="00D456A7"/>
    <w:rsid w:val="00D47078"/>
    <w:rsid w:val="00D50D18"/>
    <w:rsid w:val="00D56768"/>
    <w:rsid w:val="00D571D1"/>
    <w:rsid w:val="00D60FE6"/>
    <w:rsid w:val="00D64F5A"/>
    <w:rsid w:val="00D70F8D"/>
    <w:rsid w:val="00D7355C"/>
    <w:rsid w:val="00D74D95"/>
    <w:rsid w:val="00D76162"/>
    <w:rsid w:val="00D77291"/>
    <w:rsid w:val="00D775DE"/>
    <w:rsid w:val="00D81552"/>
    <w:rsid w:val="00D848D7"/>
    <w:rsid w:val="00D85145"/>
    <w:rsid w:val="00D863B8"/>
    <w:rsid w:val="00D8751B"/>
    <w:rsid w:val="00DA0830"/>
    <w:rsid w:val="00DA2383"/>
    <w:rsid w:val="00DA3690"/>
    <w:rsid w:val="00DB1E6D"/>
    <w:rsid w:val="00DB2AFA"/>
    <w:rsid w:val="00DC282E"/>
    <w:rsid w:val="00DC377B"/>
    <w:rsid w:val="00DD0E97"/>
    <w:rsid w:val="00DD4E9D"/>
    <w:rsid w:val="00DE0011"/>
    <w:rsid w:val="00DE6ED7"/>
    <w:rsid w:val="00DF5F6E"/>
    <w:rsid w:val="00DF6FCF"/>
    <w:rsid w:val="00DF7D44"/>
    <w:rsid w:val="00E01C15"/>
    <w:rsid w:val="00E11E83"/>
    <w:rsid w:val="00E1201F"/>
    <w:rsid w:val="00E13146"/>
    <w:rsid w:val="00E15971"/>
    <w:rsid w:val="00E2464E"/>
    <w:rsid w:val="00E24722"/>
    <w:rsid w:val="00E30226"/>
    <w:rsid w:val="00E34463"/>
    <w:rsid w:val="00E46416"/>
    <w:rsid w:val="00E57134"/>
    <w:rsid w:val="00E6009C"/>
    <w:rsid w:val="00E713C5"/>
    <w:rsid w:val="00E72D21"/>
    <w:rsid w:val="00E7650F"/>
    <w:rsid w:val="00E770CD"/>
    <w:rsid w:val="00E8222D"/>
    <w:rsid w:val="00E8328F"/>
    <w:rsid w:val="00E8568C"/>
    <w:rsid w:val="00E95504"/>
    <w:rsid w:val="00E9581F"/>
    <w:rsid w:val="00EA06F7"/>
    <w:rsid w:val="00EA5B7A"/>
    <w:rsid w:val="00EA78A3"/>
    <w:rsid w:val="00ED40EE"/>
    <w:rsid w:val="00ED57C9"/>
    <w:rsid w:val="00EE07FB"/>
    <w:rsid w:val="00EF7572"/>
    <w:rsid w:val="00F01B15"/>
    <w:rsid w:val="00F04129"/>
    <w:rsid w:val="00F155A5"/>
    <w:rsid w:val="00F15ABE"/>
    <w:rsid w:val="00F15C6F"/>
    <w:rsid w:val="00F16FC7"/>
    <w:rsid w:val="00F17E62"/>
    <w:rsid w:val="00F219F8"/>
    <w:rsid w:val="00F22CC2"/>
    <w:rsid w:val="00F253F8"/>
    <w:rsid w:val="00F25D83"/>
    <w:rsid w:val="00F463E0"/>
    <w:rsid w:val="00F552B8"/>
    <w:rsid w:val="00F5719D"/>
    <w:rsid w:val="00F64DAB"/>
    <w:rsid w:val="00F80AB4"/>
    <w:rsid w:val="00F82BE7"/>
    <w:rsid w:val="00F8480F"/>
    <w:rsid w:val="00F87AD7"/>
    <w:rsid w:val="00F947CE"/>
    <w:rsid w:val="00FA5D0F"/>
    <w:rsid w:val="00FA5F19"/>
    <w:rsid w:val="00FA7E01"/>
    <w:rsid w:val="00FB00E5"/>
    <w:rsid w:val="00FB2ACD"/>
    <w:rsid w:val="00FB5B19"/>
    <w:rsid w:val="00FB73D4"/>
    <w:rsid w:val="00FB7B5F"/>
    <w:rsid w:val="00FC6895"/>
    <w:rsid w:val="00FC7A77"/>
    <w:rsid w:val="00FE2F47"/>
    <w:rsid w:val="00FE5B05"/>
    <w:rsid w:val="00FE6A1C"/>
    <w:rsid w:val="00FF00B7"/>
    <w:rsid w:val="00FF087A"/>
    <w:rsid w:val="00FF324B"/>
    <w:rsid w:val="00FF45CA"/>
    <w:rsid w:val="01141406"/>
    <w:rsid w:val="01FB0D29"/>
    <w:rsid w:val="02A9F059"/>
    <w:rsid w:val="03441E82"/>
    <w:rsid w:val="0371A18D"/>
    <w:rsid w:val="069C6114"/>
    <w:rsid w:val="06CB067E"/>
    <w:rsid w:val="07041304"/>
    <w:rsid w:val="07205D40"/>
    <w:rsid w:val="083D32D5"/>
    <w:rsid w:val="08588C90"/>
    <w:rsid w:val="08C1B301"/>
    <w:rsid w:val="0C4CF41B"/>
    <w:rsid w:val="0CA201BD"/>
    <w:rsid w:val="0CD24CB1"/>
    <w:rsid w:val="0E3DF5B5"/>
    <w:rsid w:val="0F58B16C"/>
    <w:rsid w:val="103D430D"/>
    <w:rsid w:val="11423D28"/>
    <w:rsid w:val="1258D86F"/>
    <w:rsid w:val="12E18137"/>
    <w:rsid w:val="148BFD24"/>
    <w:rsid w:val="15A61B4B"/>
    <w:rsid w:val="1F86F1B2"/>
    <w:rsid w:val="20A241FB"/>
    <w:rsid w:val="216A2B84"/>
    <w:rsid w:val="22360773"/>
    <w:rsid w:val="25EF1B72"/>
    <w:rsid w:val="2679E5EB"/>
    <w:rsid w:val="29B178C6"/>
    <w:rsid w:val="29E5A652"/>
    <w:rsid w:val="2CB17AE5"/>
    <w:rsid w:val="2CF10228"/>
    <w:rsid w:val="2EB5653B"/>
    <w:rsid w:val="2ECD842C"/>
    <w:rsid w:val="2F04F5B7"/>
    <w:rsid w:val="2F65B4E1"/>
    <w:rsid w:val="305A74BE"/>
    <w:rsid w:val="32C8DA10"/>
    <w:rsid w:val="33E29604"/>
    <w:rsid w:val="35961DAC"/>
    <w:rsid w:val="379A4638"/>
    <w:rsid w:val="37BC43EE"/>
    <w:rsid w:val="37FAE9DE"/>
    <w:rsid w:val="388F3483"/>
    <w:rsid w:val="39432591"/>
    <w:rsid w:val="3BBF033C"/>
    <w:rsid w:val="3C907819"/>
    <w:rsid w:val="3DE79692"/>
    <w:rsid w:val="3F9F56D5"/>
    <w:rsid w:val="4077D13F"/>
    <w:rsid w:val="42122723"/>
    <w:rsid w:val="42BA175D"/>
    <w:rsid w:val="4857818F"/>
    <w:rsid w:val="49C9CFB0"/>
    <w:rsid w:val="4A1B2828"/>
    <w:rsid w:val="4B617076"/>
    <w:rsid w:val="4B9A1FF3"/>
    <w:rsid w:val="4E88EDFF"/>
    <w:rsid w:val="4EAFA72F"/>
    <w:rsid w:val="52B2E23C"/>
    <w:rsid w:val="53E58E21"/>
    <w:rsid w:val="5A525566"/>
    <w:rsid w:val="5B178074"/>
    <w:rsid w:val="5BC1DFBC"/>
    <w:rsid w:val="5D82B944"/>
    <w:rsid w:val="5D8C913E"/>
    <w:rsid w:val="5F940AE5"/>
    <w:rsid w:val="616F27B9"/>
    <w:rsid w:val="64113E35"/>
    <w:rsid w:val="65346C1C"/>
    <w:rsid w:val="65F62CF2"/>
    <w:rsid w:val="66E955DD"/>
    <w:rsid w:val="672E4DA7"/>
    <w:rsid w:val="673E0489"/>
    <w:rsid w:val="6744050B"/>
    <w:rsid w:val="68FB89DE"/>
    <w:rsid w:val="6935AB7A"/>
    <w:rsid w:val="6AAAA620"/>
    <w:rsid w:val="6C086418"/>
    <w:rsid w:val="6DEFBC02"/>
    <w:rsid w:val="6EB32C19"/>
    <w:rsid w:val="71597DAD"/>
    <w:rsid w:val="740832E2"/>
    <w:rsid w:val="76E4082B"/>
    <w:rsid w:val="77AEF1A8"/>
    <w:rsid w:val="77DFD635"/>
    <w:rsid w:val="7A477396"/>
    <w:rsid w:val="7A8453B5"/>
    <w:rsid w:val="7A8C7C3C"/>
    <w:rsid w:val="7B16CEC4"/>
    <w:rsid w:val="7B5D195E"/>
    <w:rsid w:val="7E829246"/>
    <w:rsid w:val="7F461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18762"/>
  <w15:chartTrackingRefBased/>
  <w15:docId w15:val="{DB324F44-DBF8-42F9-8243-0843E6A5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91"/>
  </w:style>
  <w:style w:type="paragraph" w:styleId="Heading1">
    <w:name w:val="heading 1"/>
    <w:basedOn w:val="Normal"/>
    <w:next w:val="Normal"/>
    <w:link w:val="Heading1Char"/>
    <w:uiPriority w:val="9"/>
    <w:qFormat/>
    <w:rsid w:val="002D2191"/>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D2191"/>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D219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D2191"/>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2D2191"/>
    <w:pPr>
      <w:spacing w:after="0"/>
      <w:jc w:val="left"/>
      <w:outlineLvl w:val="4"/>
    </w:pPr>
    <w:rPr>
      <w:smallCaps/>
      <w:color w:val="6E7B62" w:themeColor="accent6" w:themeShade="BF"/>
      <w:spacing w:val="10"/>
      <w:sz w:val="22"/>
      <w:szCs w:val="22"/>
    </w:rPr>
  </w:style>
  <w:style w:type="paragraph" w:styleId="Heading6">
    <w:name w:val="heading 6"/>
    <w:basedOn w:val="Normal"/>
    <w:next w:val="Normal"/>
    <w:link w:val="Heading6Char"/>
    <w:uiPriority w:val="9"/>
    <w:semiHidden/>
    <w:unhideWhenUsed/>
    <w:qFormat/>
    <w:rsid w:val="002D2191"/>
    <w:pPr>
      <w:spacing w:after="0"/>
      <w:jc w:val="left"/>
      <w:outlineLvl w:val="5"/>
    </w:pPr>
    <w:rPr>
      <w:smallCaps/>
      <w:color w:val="94A088" w:themeColor="accent6"/>
      <w:spacing w:val="5"/>
      <w:sz w:val="22"/>
      <w:szCs w:val="22"/>
    </w:rPr>
  </w:style>
  <w:style w:type="paragraph" w:styleId="Heading7">
    <w:name w:val="heading 7"/>
    <w:basedOn w:val="Normal"/>
    <w:next w:val="Normal"/>
    <w:link w:val="Heading7Char"/>
    <w:uiPriority w:val="9"/>
    <w:semiHidden/>
    <w:unhideWhenUsed/>
    <w:qFormat/>
    <w:rsid w:val="002D2191"/>
    <w:pPr>
      <w:spacing w:after="0"/>
      <w:jc w:val="left"/>
      <w:outlineLvl w:val="6"/>
    </w:pPr>
    <w:rPr>
      <w:b/>
      <w:bCs/>
      <w:smallCaps/>
      <w:color w:val="94A088" w:themeColor="accent6"/>
      <w:spacing w:val="10"/>
    </w:rPr>
  </w:style>
  <w:style w:type="paragraph" w:styleId="Heading8">
    <w:name w:val="heading 8"/>
    <w:basedOn w:val="Normal"/>
    <w:next w:val="Normal"/>
    <w:link w:val="Heading8Char"/>
    <w:uiPriority w:val="9"/>
    <w:semiHidden/>
    <w:unhideWhenUsed/>
    <w:qFormat/>
    <w:rsid w:val="002D2191"/>
    <w:pPr>
      <w:spacing w:after="0"/>
      <w:jc w:val="left"/>
      <w:outlineLvl w:val="7"/>
    </w:pPr>
    <w:rPr>
      <w:b/>
      <w:bCs/>
      <w:i/>
      <w:iCs/>
      <w:smallCaps/>
      <w:color w:val="6E7B62" w:themeColor="accent6" w:themeShade="BF"/>
    </w:rPr>
  </w:style>
  <w:style w:type="paragraph" w:styleId="Heading9">
    <w:name w:val="heading 9"/>
    <w:basedOn w:val="Normal"/>
    <w:next w:val="Normal"/>
    <w:link w:val="Heading9Char"/>
    <w:uiPriority w:val="9"/>
    <w:semiHidden/>
    <w:unhideWhenUsed/>
    <w:qFormat/>
    <w:rsid w:val="002D2191"/>
    <w:pPr>
      <w:spacing w:after="0"/>
      <w:jc w:val="left"/>
      <w:outlineLvl w:val="8"/>
    </w:pPr>
    <w:rPr>
      <w:b/>
      <w:bCs/>
      <w:i/>
      <w:iCs/>
      <w:smallCaps/>
      <w:color w:val="4A5242"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1"/>
    <w:rPr>
      <w:smallCaps/>
      <w:spacing w:val="5"/>
      <w:sz w:val="32"/>
      <w:szCs w:val="32"/>
    </w:rPr>
  </w:style>
  <w:style w:type="character" w:customStyle="1" w:styleId="Heading2Char">
    <w:name w:val="Heading 2 Char"/>
    <w:basedOn w:val="DefaultParagraphFont"/>
    <w:link w:val="Heading2"/>
    <w:uiPriority w:val="9"/>
    <w:semiHidden/>
    <w:rsid w:val="002D2191"/>
    <w:rPr>
      <w:smallCaps/>
      <w:spacing w:val="5"/>
      <w:sz w:val="28"/>
      <w:szCs w:val="28"/>
    </w:rPr>
  </w:style>
  <w:style w:type="character" w:customStyle="1" w:styleId="Heading3Char">
    <w:name w:val="Heading 3 Char"/>
    <w:basedOn w:val="DefaultParagraphFont"/>
    <w:link w:val="Heading3"/>
    <w:uiPriority w:val="9"/>
    <w:semiHidden/>
    <w:rsid w:val="002D2191"/>
    <w:rPr>
      <w:smallCaps/>
      <w:spacing w:val="5"/>
      <w:sz w:val="24"/>
      <w:szCs w:val="24"/>
    </w:rPr>
  </w:style>
  <w:style w:type="character" w:customStyle="1" w:styleId="Heading4Char">
    <w:name w:val="Heading 4 Char"/>
    <w:basedOn w:val="DefaultParagraphFont"/>
    <w:link w:val="Heading4"/>
    <w:uiPriority w:val="9"/>
    <w:semiHidden/>
    <w:rsid w:val="002D2191"/>
    <w:rPr>
      <w:i/>
      <w:iCs/>
      <w:smallCaps/>
      <w:spacing w:val="10"/>
      <w:sz w:val="22"/>
      <w:szCs w:val="22"/>
    </w:rPr>
  </w:style>
  <w:style w:type="character" w:customStyle="1" w:styleId="Heading5Char">
    <w:name w:val="Heading 5 Char"/>
    <w:basedOn w:val="DefaultParagraphFont"/>
    <w:link w:val="Heading5"/>
    <w:uiPriority w:val="9"/>
    <w:semiHidden/>
    <w:rsid w:val="002D2191"/>
    <w:rPr>
      <w:smallCaps/>
      <w:color w:val="6E7B62" w:themeColor="accent6" w:themeShade="BF"/>
      <w:spacing w:val="10"/>
      <w:sz w:val="22"/>
      <w:szCs w:val="22"/>
    </w:rPr>
  </w:style>
  <w:style w:type="character" w:customStyle="1" w:styleId="Heading6Char">
    <w:name w:val="Heading 6 Char"/>
    <w:basedOn w:val="DefaultParagraphFont"/>
    <w:link w:val="Heading6"/>
    <w:uiPriority w:val="9"/>
    <w:semiHidden/>
    <w:rsid w:val="002D2191"/>
    <w:rPr>
      <w:smallCaps/>
      <w:color w:val="94A088" w:themeColor="accent6"/>
      <w:spacing w:val="5"/>
      <w:sz w:val="22"/>
      <w:szCs w:val="22"/>
    </w:rPr>
  </w:style>
  <w:style w:type="character" w:customStyle="1" w:styleId="Heading7Char">
    <w:name w:val="Heading 7 Char"/>
    <w:basedOn w:val="DefaultParagraphFont"/>
    <w:link w:val="Heading7"/>
    <w:uiPriority w:val="9"/>
    <w:semiHidden/>
    <w:rsid w:val="002D2191"/>
    <w:rPr>
      <w:b/>
      <w:bCs/>
      <w:smallCaps/>
      <w:color w:val="94A088" w:themeColor="accent6"/>
      <w:spacing w:val="10"/>
    </w:rPr>
  </w:style>
  <w:style w:type="character" w:customStyle="1" w:styleId="Heading8Char">
    <w:name w:val="Heading 8 Char"/>
    <w:basedOn w:val="DefaultParagraphFont"/>
    <w:link w:val="Heading8"/>
    <w:uiPriority w:val="9"/>
    <w:semiHidden/>
    <w:rsid w:val="002D2191"/>
    <w:rPr>
      <w:b/>
      <w:bCs/>
      <w:i/>
      <w:iCs/>
      <w:smallCaps/>
      <w:color w:val="6E7B62" w:themeColor="accent6" w:themeShade="BF"/>
    </w:rPr>
  </w:style>
  <w:style w:type="character" w:customStyle="1" w:styleId="Heading9Char">
    <w:name w:val="Heading 9 Char"/>
    <w:basedOn w:val="DefaultParagraphFont"/>
    <w:link w:val="Heading9"/>
    <w:uiPriority w:val="9"/>
    <w:semiHidden/>
    <w:rsid w:val="002D2191"/>
    <w:rPr>
      <w:b/>
      <w:bCs/>
      <w:i/>
      <w:iCs/>
      <w:smallCaps/>
      <w:color w:val="4A5242" w:themeColor="accent6" w:themeShade="80"/>
    </w:rPr>
  </w:style>
  <w:style w:type="paragraph" w:styleId="Title">
    <w:name w:val="Title"/>
    <w:basedOn w:val="Normal"/>
    <w:next w:val="Normal"/>
    <w:link w:val="TitleChar"/>
    <w:uiPriority w:val="10"/>
    <w:qFormat/>
    <w:rsid w:val="002D2191"/>
    <w:pPr>
      <w:pBdr>
        <w:top w:val="single" w:sz="8" w:space="1" w:color="94A088"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D2191"/>
    <w:rPr>
      <w:smallCaps/>
      <w:color w:val="262626" w:themeColor="text1" w:themeTint="D9"/>
      <w:sz w:val="52"/>
      <w:szCs w:val="52"/>
    </w:rPr>
  </w:style>
  <w:style w:type="paragraph" w:styleId="Subtitle">
    <w:name w:val="Subtitle"/>
    <w:basedOn w:val="Normal"/>
    <w:next w:val="Normal"/>
    <w:link w:val="SubtitleChar"/>
    <w:uiPriority w:val="11"/>
    <w:qFormat/>
    <w:rsid w:val="002D2191"/>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D2191"/>
    <w:rPr>
      <w:rFonts w:asciiTheme="majorHAnsi" w:eastAsiaTheme="majorEastAsia" w:hAnsiTheme="majorHAnsi" w:cstheme="majorBidi"/>
    </w:rPr>
  </w:style>
  <w:style w:type="paragraph" w:styleId="Quote">
    <w:name w:val="Quote"/>
    <w:basedOn w:val="Normal"/>
    <w:next w:val="Normal"/>
    <w:link w:val="QuoteChar"/>
    <w:uiPriority w:val="29"/>
    <w:qFormat/>
    <w:rsid w:val="002D2191"/>
    <w:rPr>
      <w:i/>
      <w:iCs/>
    </w:rPr>
  </w:style>
  <w:style w:type="character" w:customStyle="1" w:styleId="QuoteChar">
    <w:name w:val="Quote Char"/>
    <w:basedOn w:val="DefaultParagraphFont"/>
    <w:link w:val="Quote"/>
    <w:uiPriority w:val="29"/>
    <w:rsid w:val="002D2191"/>
    <w:rPr>
      <w:i/>
      <w:iCs/>
    </w:rPr>
  </w:style>
  <w:style w:type="paragraph" w:styleId="ListParagraph">
    <w:name w:val="List Paragraph"/>
    <w:basedOn w:val="Normal"/>
    <w:uiPriority w:val="34"/>
    <w:qFormat/>
    <w:rsid w:val="00F15ABE"/>
    <w:pPr>
      <w:ind w:left="720"/>
      <w:contextualSpacing/>
    </w:pPr>
  </w:style>
  <w:style w:type="character" w:styleId="IntenseEmphasis">
    <w:name w:val="Intense Emphasis"/>
    <w:uiPriority w:val="21"/>
    <w:qFormat/>
    <w:rsid w:val="002D2191"/>
    <w:rPr>
      <w:b/>
      <w:bCs/>
      <w:i/>
      <w:iCs/>
      <w:color w:val="94A088" w:themeColor="accent6"/>
      <w:spacing w:val="10"/>
    </w:rPr>
  </w:style>
  <w:style w:type="paragraph" w:styleId="IntenseQuote">
    <w:name w:val="Intense Quote"/>
    <w:basedOn w:val="Normal"/>
    <w:next w:val="Normal"/>
    <w:link w:val="IntenseQuoteChar"/>
    <w:uiPriority w:val="30"/>
    <w:qFormat/>
    <w:rsid w:val="002D2191"/>
    <w:pPr>
      <w:pBdr>
        <w:top w:val="single" w:sz="8" w:space="1" w:color="94A088"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D2191"/>
    <w:rPr>
      <w:b/>
      <w:bCs/>
      <w:i/>
      <w:iCs/>
    </w:rPr>
  </w:style>
  <w:style w:type="character" w:styleId="IntenseReference">
    <w:name w:val="Intense Reference"/>
    <w:uiPriority w:val="32"/>
    <w:qFormat/>
    <w:rsid w:val="002D2191"/>
    <w:rPr>
      <w:b/>
      <w:bCs/>
      <w:smallCaps/>
      <w:spacing w:val="5"/>
      <w:sz w:val="22"/>
      <w:szCs w:val="22"/>
      <w:u w:val="single"/>
    </w:rPr>
  </w:style>
  <w:style w:type="paragraph" w:styleId="Header">
    <w:name w:val="header"/>
    <w:basedOn w:val="Normal"/>
    <w:link w:val="HeaderChar"/>
    <w:uiPriority w:val="99"/>
    <w:unhideWhenUsed/>
    <w:rsid w:val="00F64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DAB"/>
  </w:style>
  <w:style w:type="paragraph" w:styleId="Footer">
    <w:name w:val="footer"/>
    <w:basedOn w:val="Normal"/>
    <w:link w:val="FooterChar"/>
    <w:uiPriority w:val="99"/>
    <w:unhideWhenUsed/>
    <w:rsid w:val="00F64D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DAB"/>
  </w:style>
  <w:style w:type="character" w:styleId="Hyperlink">
    <w:name w:val="Hyperlink"/>
    <w:basedOn w:val="DefaultParagraphFont"/>
    <w:uiPriority w:val="99"/>
    <w:unhideWhenUsed/>
    <w:rsid w:val="00F25D83"/>
    <w:rPr>
      <w:color w:val="2998E3" w:themeColor="hyperlink"/>
      <w:u w:val="single"/>
    </w:rPr>
  </w:style>
  <w:style w:type="character" w:styleId="UnresolvedMention">
    <w:name w:val="Unresolved Mention"/>
    <w:basedOn w:val="DefaultParagraphFont"/>
    <w:uiPriority w:val="99"/>
    <w:semiHidden/>
    <w:unhideWhenUsed/>
    <w:rsid w:val="00F25D83"/>
    <w:rPr>
      <w:color w:val="605E5C"/>
      <w:shd w:val="clear" w:color="auto" w:fill="E1DFDD"/>
    </w:rPr>
  </w:style>
  <w:style w:type="paragraph" w:styleId="Caption">
    <w:name w:val="caption"/>
    <w:basedOn w:val="Normal"/>
    <w:next w:val="Normal"/>
    <w:uiPriority w:val="35"/>
    <w:semiHidden/>
    <w:unhideWhenUsed/>
    <w:qFormat/>
    <w:rsid w:val="002D2191"/>
    <w:rPr>
      <w:b/>
      <w:bCs/>
      <w:caps/>
      <w:sz w:val="16"/>
      <w:szCs w:val="16"/>
    </w:rPr>
  </w:style>
  <w:style w:type="character" w:styleId="Strong">
    <w:name w:val="Strong"/>
    <w:uiPriority w:val="22"/>
    <w:qFormat/>
    <w:rsid w:val="002D2191"/>
    <w:rPr>
      <w:b/>
      <w:bCs/>
      <w:color w:val="94A088" w:themeColor="accent6"/>
    </w:rPr>
  </w:style>
  <w:style w:type="character" w:styleId="Emphasis">
    <w:name w:val="Emphasis"/>
    <w:uiPriority w:val="20"/>
    <w:qFormat/>
    <w:rsid w:val="002D2191"/>
    <w:rPr>
      <w:b/>
      <w:bCs/>
      <w:i/>
      <w:iCs/>
      <w:spacing w:val="10"/>
    </w:rPr>
  </w:style>
  <w:style w:type="paragraph" w:styleId="NoSpacing">
    <w:name w:val="No Spacing"/>
    <w:uiPriority w:val="1"/>
    <w:qFormat/>
    <w:rsid w:val="002D2191"/>
    <w:pPr>
      <w:spacing w:after="0" w:line="240" w:lineRule="auto"/>
    </w:pPr>
  </w:style>
  <w:style w:type="character" w:styleId="SubtleEmphasis">
    <w:name w:val="Subtle Emphasis"/>
    <w:uiPriority w:val="19"/>
    <w:qFormat/>
    <w:rsid w:val="002D2191"/>
    <w:rPr>
      <w:i/>
      <w:iCs/>
    </w:rPr>
  </w:style>
  <w:style w:type="character" w:styleId="SubtleReference">
    <w:name w:val="Subtle Reference"/>
    <w:uiPriority w:val="31"/>
    <w:qFormat/>
    <w:rsid w:val="002D2191"/>
    <w:rPr>
      <w:b/>
      <w:bCs/>
    </w:rPr>
  </w:style>
  <w:style w:type="character" w:styleId="BookTitle">
    <w:name w:val="Book Title"/>
    <w:uiPriority w:val="33"/>
    <w:qFormat/>
    <w:rsid w:val="002D219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D2191"/>
    <w:pPr>
      <w:outlineLvl w:val="9"/>
    </w:pPr>
  </w:style>
  <w:style w:type="table" w:styleId="TableGrid">
    <w:name w:val="Table Grid"/>
    <w:basedOn w:val="TableNormal"/>
    <w:uiPriority w:val="39"/>
    <w:rsid w:val="0027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5D4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8773">
      <w:bodyDiv w:val="1"/>
      <w:marLeft w:val="0"/>
      <w:marRight w:val="0"/>
      <w:marTop w:val="0"/>
      <w:marBottom w:val="0"/>
      <w:divBdr>
        <w:top w:val="none" w:sz="0" w:space="0" w:color="auto"/>
        <w:left w:val="none" w:sz="0" w:space="0" w:color="auto"/>
        <w:bottom w:val="none" w:sz="0" w:space="0" w:color="auto"/>
        <w:right w:val="none" w:sz="0" w:space="0" w:color="auto"/>
      </w:divBdr>
    </w:div>
    <w:div w:id="201403242">
      <w:bodyDiv w:val="1"/>
      <w:marLeft w:val="0"/>
      <w:marRight w:val="0"/>
      <w:marTop w:val="0"/>
      <w:marBottom w:val="0"/>
      <w:divBdr>
        <w:top w:val="none" w:sz="0" w:space="0" w:color="auto"/>
        <w:left w:val="none" w:sz="0" w:space="0" w:color="auto"/>
        <w:bottom w:val="none" w:sz="0" w:space="0" w:color="auto"/>
        <w:right w:val="none" w:sz="0" w:space="0" w:color="auto"/>
      </w:divBdr>
    </w:div>
    <w:div w:id="444154957">
      <w:bodyDiv w:val="1"/>
      <w:marLeft w:val="0"/>
      <w:marRight w:val="0"/>
      <w:marTop w:val="0"/>
      <w:marBottom w:val="0"/>
      <w:divBdr>
        <w:top w:val="none" w:sz="0" w:space="0" w:color="auto"/>
        <w:left w:val="none" w:sz="0" w:space="0" w:color="auto"/>
        <w:bottom w:val="none" w:sz="0" w:space="0" w:color="auto"/>
        <w:right w:val="none" w:sz="0" w:space="0" w:color="auto"/>
      </w:divBdr>
    </w:div>
    <w:div w:id="466433794">
      <w:bodyDiv w:val="1"/>
      <w:marLeft w:val="0"/>
      <w:marRight w:val="0"/>
      <w:marTop w:val="0"/>
      <w:marBottom w:val="0"/>
      <w:divBdr>
        <w:top w:val="none" w:sz="0" w:space="0" w:color="auto"/>
        <w:left w:val="none" w:sz="0" w:space="0" w:color="auto"/>
        <w:bottom w:val="none" w:sz="0" w:space="0" w:color="auto"/>
        <w:right w:val="none" w:sz="0" w:space="0" w:color="auto"/>
      </w:divBdr>
    </w:div>
    <w:div w:id="810244353">
      <w:bodyDiv w:val="1"/>
      <w:marLeft w:val="0"/>
      <w:marRight w:val="0"/>
      <w:marTop w:val="0"/>
      <w:marBottom w:val="0"/>
      <w:divBdr>
        <w:top w:val="none" w:sz="0" w:space="0" w:color="auto"/>
        <w:left w:val="none" w:sz="0" w:space="0" w:color="auto"/>
        <w:bottom w:val="none" w:sz="0" w:space="0" w:color="auto"/>
        <w:right w:val="none" w:sz="0" w:space="0" w:color="auto"/>
      </w:divBdr>
    </w:div>
    <w:div w:id="921258358">
      <w:bodyDiv w:val="1"/>
      <w:marLeft w:val="0"/>
      <w:marRight w:val="0"/>
      <w:marTop w:val="0"/>
      <w:marBottom w:val="0"/>
      <w:divBdr>
        <w:top w:val="none" w:sz="0" w:space="0" w:color="auto"/>
        <w:left w:val="none" w:sz="0" w:space="0" w:color="auto"/>
        <w:bottom w:val="none" w:sz="0" w:space="0" w:color="auto"/>
        <w:right w:val="none" w:sz="0" w:space="0" w:color="auto"/>
      </w:divBdr>
    </w:div>
    <w:div w:id="939608099">
      <w:bodyDiv w:val="1"/>
      <w:marLeft w:val="0"/>
      <w:marRight w:val="0"/>
      <w:marTop w:val="0"/>
      <w:marBottom w:val="0"/>
      <w:divBdr>
        <w:top w:val="none" w:sz="0" w:space="0" w:color="auto"/>
        <w:left w:val="none" w:sz="0" w:space="0" w:color="auto"/>
        <w:bottom w:val="none" w:sz="0" w:space="0" w:color="auto"/>
        <w:right w:val="none" w:sz="0" w:space="0" w:color="auto"/>
      </w:divBdr>
    </w:div>
    <w:div w:id="1050809918">
      <w:bodyDiv w:val="1"/>
      <w:marLeft w:val="0"/>
      <w:marRight w:val="0"/>
      <w:marTop w:val="0"/>
      <w:marBottom w:val="0"/>
      <w:divBdr>
        <w:top w:val="none" w:sz="0" w:space="0" w:color="auto"/>
        <w:left w:val="none" w:sz="0" w:space="0" w:color="auto"/>
        <w:bottom w:val="none" w:sz="0" w:space="0" w:color="auto"/>
        <w:right w:val="none" w:sz="0" w:space="0" w:color="auto"/>
      </w:divBdr>
    </w:div>
    <w:div w:id="1228953933">
      <w:bodyDiv w:val="1"/>
      <w:marLeft w:val="0"/>
      <w:marRight w:val="0"/>
      <w:marTop w:val="0"/>
      <w:marBottom w:val="0"/>
      <w:divBdr>
        <w:top w:val="none" w:sz="0" w:space="0" w:color="auto"/>
        <w:left w:val="none" w:sz="0" w:space="0" w:color="auto"/>
        <w:bottom w:val="none" w:sz="0" w:space="0" w:color="auto"/>
        <w:right w:val="none" w:sz="0" w:space="0" w:color="auto"/>
      </w:divBdr>
    </w:div>
    <w:div w:id="1297301696">
      <w:bodyDiv w:val="1"/>
      <w:marLeft w:val="0"/>
      <w:marRight w:val="0"/>
      <w:marTop w:val="0"/>
      <w:marBottom w:val="0"/>
      <w:divBdr>
        <w:top w:val="none" w:sz="0" w:space="0" w:color="auto"/>
        <w:left w:val="none" w:sz="0" w:space="0" w:color="auto"/>
        <w:bottom w:val="none" w:sz="0" w:space="0" w:color="auto"/>
        <w:right w:val="none" w:sz="0" w:space="0" w:color="auto"/>
      </w:divBdr>
    </w:div>
    <w:div w:id="1354302849">
      <w:bodyDiv w:val="1"/>
      <w:marLeft w:val="0"/>
      <w:marRight w:val="0"/>
      <w:marTop w:val="0"/>
      <w:marBottom w:val="0"/>
      <w:divBdr>
        <w:top w:val="none" w:sz="0" w:space="0" w:color="auto"/>
        <w:left w:val="none" w:sz="0" w:space="0" w:color="auto"/>
        <w:bottom w:val="none" w:sz="0" w:space="0" w:color="auto"/>
        <w:right w:val="none" w:sz="0" w:space="0" w:color="auto"/>
      </w:divBdr>
    </w:div>
    <w:div w:id="1578904255">
      <w:bodyDiv w:val="1"/>
      <w:marLeft w:val="0"/>
      <w:marRight w:val="0"/>
      <w:marTop w:val="0"/>
      <w:marBottom w:val="0"/>
      <w:divBdr>
        <w:top w:val="none" w:sz="0" w:space="0" w:color="auto"/>
        <w:left w:val="none" w:sz="0" w:space="0" w:color="auto"/>
        <w:bottom w:val="none" w:sz="0" w:space="0" w:color="auto"/>
        <w:right w:val="none" w:sz="0" w:space="0" w:color="auto"/>
      </w:divBdr>
    </w:div>
    <w:div w:id="1713069268">
      <w:bodyDiv w:val="1"/>
      <w:marLeft w:val="0"/>
      <w:marRight w:val="0"/>
      <w:marTop w:val="0"/>
      <w:marBottom w:val="0"/>
      <w:divBdr>
        <w:top w:val="none" w:sz="0" w:space="0" w:color="auto"/>
        <w:left w:val="none" w:sz="0" w:space="0" w:color="auto"/>
        <w:bottom w:val="none" w:sz="0" w:space="0" w:color="auto"/>
        <w:right w:val="none" w:sz="0" w:space="0" w:color="auto"/>
      </w:divBdr>
    </w:div>
    <w:div w:id="1781754275">
      <w:bodyDiv w:val="1"/>
      <w:marLeft w:val="0"/>
      <w:marRight w:val="0"/>
      <w:marTop w:val="0"/>
      <w:marBottom w:val="0"/>
      <w:divBdr>
        <w:top w:val="none" w:sz="0" w:space="0" w:color="auto"/>
        <w:left w:val="none" w:sz="0" w:space="0" w:color="auto"/>
        <w:bottom w:val="none" w:sz="0" w:space="0" w:color="auto"/>
        <w:right w:val="none" w:sz="0" w:space="0" w:color="auto"/>
      </w:divBdr>
    </w:div>
    <w:div w:id="1790927135">
      <w:bodyDiv w:val="1"/>
      <w:marLeft w:val="0"/>
      <w:marRight w:val="0"/>
      <w:marTop w:val="0"/>
      <w:marBottom w:val="0"/>
      <w:divBdr>
        <w:top w:val="none" w:sz="0" w:space="0" w:color="auto"/>
        <w:left w:val="none" w:sz="0" w:space="0" w:color="auto"/>
        <w:bottom w:val="none" w:sz="0" w:space="0" w:color="auto"/>
        <w:right w:val="none" w:sz="0" w:space="0" w:color="auto"/>
      </w:divBdr>
    </w:div>
    <w:div w:id="1813600698">
      <w:bodyDiv w:val="1"/>
      <w:marLeft w:val="0"/>
      <w:marRight w:val="0"/>
      <w:marTop w:val="0"/>
      <w:marBottom w:val="0"/>
      <w:divBdr>
        <w:top w:val="none" w:sz="0" w:space="0" w:color="auto"/>
        <w:left w:val="none" w:sz="0" w:space="0" w:color="auto"/>
        <w:bottom w:val="none" w:sz="0" w:space="0" w:color="auto"/>
        <w:right w:val="none" w:sz="0" w:space="0" w:color="auto"/>
      </w:divBdr>
      <w:divsChild>
        <w:div w:id="249310814">
          <w:marLeft w:val="0"/>
          <w:marRight w:val="0"/>
          <w:marTop w:val="0"/>
          <w:marBottom w:val="0"/>
          <w:divBdr>
            <w:top w:val="none" w:sz="0" w:space="0" w:color="auto"/>
            <w:left w:val="none" w:sz="0" w:space="0" w:color="auto"/>
            <w:bottom w:val="none" w:sz="0" w:space="0" w:color="auto"/>
            <w:right w:val="none" w:sz="0" w:space="0" w:color="auto"/>
          </w:divBdr>
          <w:divsChild>
            <w:div w:id="2060401482">
              <w:marLeft w:val="0"/>
              <w:marRight w:val="0"/>
              <w:marTop w:val="0"/>
              <w:marBottom w:val="0"/>
              <w:divBdr>
                <w:top w:val="none" w:sz="0" w:space="0" w:color="auto"/>
                <w:left w:val="none" w:sz="0" w:space="0" w:color="auto"/>
                <w:bottom w:val="none" w:sz="0" w:space="0" w:color="auto"/>
                <w:right w:val="none" w:sz="0" w:space="0" w:color="auto"/>
              </w:divBdr>
              <w:divsChild>
                <w:div w:id="1016272844">
                  <w:marLeft w:val="0"/>
                  <w:marRight w:val="0"/>
                  <w:marTop w:val="0"/>
                  <w:marBottom w:val="0"/>
                  <w:divBdr>
                    <w:top w:val="none" w:sz="0" w:space="0" w:color="auto"/>
                    <w:left w:val="none" w:sz="0" w:space="0" w:color="auto"/>
                    <w:bottom w:val="none" w:sz="0" w:space="0" w:color="auto"/>
                    <w:right w:val="none" w:sz="0" w:space="0" w:color="auto"/>
                  </w:divBdr>
                  <w:divsChild>
                    <w:div w:id="15279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2136">
          <w:marLeft w:val="0"/>
          <w:marRight w:val="0"/>
          <w:marTop w:val="0"/>
          <w:marBottom w:val="0"/>
          <w:divBdr>
            <w:top w:val="none" w:sz="0" w:space="0" w:color="auto"/>
            <w:left w:val="none" w:sz="0" w:space="0" w:color="auto"/>
            <w:bottom w:val="none" w:sz="0" w:space="0" w:color="auto"/>
            <w:right w:val="none" w:sz="0" w:space="0" w:color="auto"/>
          </w:divBdr>
          <w:divsChild>
            <w:div w:id="1642230093">
              <w:marLeft w:val="0"/>
              <w:marRight w:val="0"/>
              <w:marTop w:val="0"/>
              <w:marBottom w:val="0"/>
              <w:divBdr>
                <w:top w:val="none" w:sz="0" w:space="0" w:color="auto"/>
                <w:left w:val="none" w:sz="0" w:space="0" w:color="auto"/>
                <w:bottom w:val="none" w:sz="0" w:space="0" w:color="auto"/>
                <w:right w:val="none" w:sz="0" w:space="0" w:color="auto"/>
              </w:divBdr>
              <w:divsChild>
                <w:div w:id="347951826">
                  <w:marLeft w:val="0"/>
                  <w:marRight w:val="0"/>
                  <w:marTop w:val="0"/>
                  <w:marBottom w:val="0"/>
                  <w:divBdr>
                    <w:top w:val="none" w:sz="0" w:space="0" w:color="auto"/>
                    <w:left w:val="none" w:sz="0" w:space="0" w:color="auto"/>
                    <w:bottom w:val="none" w:sz="0" w:space="0" w:color="auto"/>
                    <w:right w:val="none" w:sz="0" w:space="0" w:color="auto"/>
                  </w:divBdr>
                  <w:divsChild>
                    <w:div w:id="17638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49768">
      <w:bodyDiv w:val="1"/>
      <w:marLeft w:val="0"/>
      <w:marRight w:val="0"/>
      <w:marTop w:val="0"/>
      <w:marBottom w:val="0"/>
      <w:divBdr>
        <w:top w:val="none" w:sz="0" w:space="0" w:color="auto"/>
        <w:left w:val="none" w:sz="0" w:space="0" w:color="auto"/>
        <w:bottom w:val="none" w:sz="0" w:space="0" w:color="auto"/>
        <w:right w:val="none" w:sz="0" w:space="0" w:color="auto"/>
      </w:divBdr>
    </w:div>
    <w:div w:id="1878081978">
      <w:bodyDiv w:val="1"/>
      <w:marLeft w:val="0"/>
      <w:marRight w:val="0"/>
      <w:marTop w:val="0"/>
      <w:marBottom w:val="0"/>
      <w:divBdr>
        <w:top w:val="none" w:sz="0" w:space="0" w:color="auto"/>
        <w:left w:val="none" w:sz="0" w:space="0" w:color="auto"/>
        <w:bottom w:val="none" w:sz="0" w:space="0" w:color="auto"/>
        <w:right w:val="none" w:sz="0" w:space="0" w:color="auto"/>
      </w:divBdr>
    </w:div>
    <w:div w:id="1952349221">
      <w:bodyDiv w:val="1"/>
      <w:marLeft w:val="0"/>
      <w:marRight w:val="0"/>
      <w:marTop w:val="0"/>
      <w:marBottom w:val="0"/>
      <w:divBdr>
        <w:top w:val="none" w:sz="0" w:space="0" w:color="auto"/>
        <w:left w:val="none" w:sz="0" w:space="0" w:color="auto"/>
        <w:bottom w:val="none" w:sz="0" w:space="0" w:color="auto"/>
        <w:right w:val="none" w:sz="0" w:space="0" w:color="auto"/>
      </w:divBdr>
    </w:div>
    <w:div w:id="1996489296">
      <w:bodyDiv w:val="1"/>
      <w:marLeft w:val="0"/>
      <w:marRight w:val="0"/>
      <w:marTop w:val="0"/>
      <w:marBottom w:val="0"/>
      <w:divBdr>
        <w:top w:val="none" w:sz="0" w:space="0" w:color="auto"/>
        <w:left w:val="none" w:sz="0" w:space="0" w:color="auto"/>
        <w:bottom w:val="none" w:sz="0" w:space="0" w:color="auto"/>
        <w:right w:val="none" w:sz="0" w:space="0" w:color="auto"/>
      </w:divBdr>
      <w:divsChild>
        <w:div w:id="820200194">
          <w:marLeft w:val="0"/>
          <w:marRight w:val="0"/>
          <w:marTop w:val="0"/>
          <w:marBottom w:val="0"/>
          <w:divBdr>
            <w:top w:val="none" w:sz="0" w:space="0" w:color="auto"/>
            <w:left w:val="none" w:sz="0" w:space="0" w:color="auto"/>
            <w:bottom w:val="none" w:sz="0" w:space="0" w:color="auto"/>
            <w:right w:val="none" w:sz="0" w:space="0" w:color="auto"/>
          </w:divBdr>
          <w:divsChild>
            <w:div w:id="184371670">
              <w:marLeft w:val="0"/>
              <w:marRight w:val="0"/>
              <w:marTop w:val="0"/>
              <w:marBottom w:val="0"/>
              <w:divBdr>
                <w:top w:val="none" w:sz="0" w:space="0" w:color="auto"/>
                <w:left w:val="none" w:sz="0" w:space="0" w:color="auto"/>
                <w:bottom w:val="none" w:sz="0" w:space="0" w:color="auto"/>
                <w:right w:val="none" w:sz="0" w:space="0" w:color="auto"/>
              </w:divBdr>
              <w:divsChild>
                <w:div w:id="1629702580">
                  <w:marLeft w:val="0"/>
                  <w:marRight w:val="0"/>
                  <w:marTop w:val="0"/>
                  <w:marBottom w:val="0"/>
                  <w:divBdr>
                    <w:top w:val="none" w:sz="0" w:space="0" w:color="auto"/>
                    <w:left w:val="none" w:sz="0" w:space="0" w:color="auto"/>
                    <w:bottom w:val="none" w:sz="0" w:space="0" w:color="auto"/>
                    <w:right w:val="none" w:sz="0" w:space="0" w:color="auto"/>
                  </w:divBdr>
                  <w:divsChild>
                    <w:div w:id="155099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6703">
          <w:marLeft w:val="0"/>
          <w:marRight w:val="0"/>
          <w:marTop w:val="0"/>
          <w:marBottom w:val="0"/>
          <w:divBdr>
            <w:top w:val="none" w:sz="0" w:space="0" w:color="auto"/>
            <w:left w:val="none" w:sz="0" w:space="0" w:color="auto"/>
            <w:bottom w:val="none" w:sz="0" w:space="0" w:color="auto"/>
            <w:right w:val="none" w:sz="0" w:space="0" w:color="auto"/>
          </w:divBdr>
          <w:divsChild>
            <w:div w:id="1901868903">
              <w:marLeft w:val="0"/>
              <w:marRight w:val="0"/>
              <w:marTop w:val="0"/>
              <w:marBottom w:val="0"/>
              <w:divBdr>
                <w:top w:val="none" w:sz="0" w:space="0" w:color="auto"/>
                <w:left w:val="none" w:sz="0" w:space="0" w:color="auto"/>
                <w:bottom w:val="none" w:sz="0" w:space="0" w:color="auto"/>
                <w:right w:val="none" w:sz="0" w:space="0" w:color="auto"/>
              </w:divBdr>
              <w:divsChild>
                <w:div w:id="5640550">
                  <w:marLeft w:val="0"/>
                  <w:marRight w:val="0"/>
                  <w:marTop w:val="0"/>
                  <w:marBottom w:val="0"/>
                  <w:divBdr>
                    <w:top w:val="none" w:sz="0" w:space="0" w:color="auto"/>
                    <w:left w:val="none" w:sz="0" w:space="0" w:color="auto"/>
                    <w:bottom w:val="none" w:sz="0" w:space="0" w:color="auto"/>
                    <w:right w:val="none" w:sz="0" w:space="0" w:color="auto"/>
                  </w:divBdr>
                  <w:divsChild>
                    <w:div w:id="11993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4536">
      <w:bodyDiv w:val="1"/>
      <w:marLeft w:val="0"/>
      <w:marRight w:val="0"/>
      <w:marTop w:val="0"/>
      <w:marBottom w:val="0"/>
      <w:divBdr>
        <w:top w:val="none" w:sz="0" w:space="0" w:color="auto"/>
        <w:left w:val="none" w:sz="0" w:space="0" w:color="auto"/>
        <w:bottom w:val="none" w:sz="0" w:space="0" w:color="auto"/>
        <w:right w:val="none" w:sz="0" w:space="0" w:color="auto"/>
      </w:divBdr>
    </w:div>
    <w:div w:id="2083217910">
      <w:bodyDiv w:val="1"/>
      <w:marLeft w:val="0"/>
      <w:marRight w:val="0"/>
      <w:marTop w:val="0"/>
      <w:marBottom w:val="0"/>
      <w:divBdr>
        <w:top w:val="none" w:sz="0" w:space="0" w:color="auto"/>
        <w:left w:val="none" w:sz="0" w:space="0" w:color="auto"/>
        <w:bottom w:val="none" w:sz="0" w:space="0" w:color="auto"/>
        <w:right w:val="none" w:sz="0" w:space="0" w:color="auto"/>
      </w:divBdr>
    </w:div>
    <w:div w:id="21229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pdS.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cpdS.org.au" TargetMode="External"/><Relationship Id="rId4" Type="http://schemas.openxmlformats.org/officeDocument/2006/relationships/settings" Target="settings.xml"/><Relationship Id="rId9" Type="http://schemas.openxmlformats.org/officeDocument/2006/relationships/hyperlink" Target="http://www.AIcpdS.org.au"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A692972CC84FD0BF4732763F88F980"/>
        <w:category>
          <w:name w:val="General"/>
          <w:gallery w:val="placeholder"/>
        </w:category>
        <w:types>
          <w:type w:val="bbPlcHdr"/>
        </w:types>
        <w:behaviors>
          <w:behavior w:val="content"/>
        </w:behaviors>
        <w:guid w:val="{77933BBF-B1C4-4C20-9F97-D3FF7C33354B}"/>
      </w:docPartPr>
      <w:docPartBody>
        <w:p w:rsidR="00000000" w:rsidRDefault="003543BB">
          <w:r w:rsidRPr="00C410F6">
            <w:rPr>
              <w:rStyle w:val="PlaceholderText"/>
            </w:rPr>
            <w:t>[Comments]</w:t>
          </w:r>
        </w:p>
      </w:docPartBody>
    </w:docPart>
    <w:docPart>
      <w:docPartPr>
        <w:name w:val="1FA1761EF4C244308BB5E8288F645C4A"/>
        <w:category>
          <w:name w:val="General"/>
          <w:gallery w:val="placeholder"/>
        </w:category>
        <w:types>
          <w:type w:val="bbPlcHdr"/>
        </w:types>
        <w:behaviors>
          <w:behavior w:val="content"/>
        </w:behaviors>
        <w:guid w:val="{0CF9F7BF-E2C5-4E46-B704-C076470F182D}"/>
      </w:docPartPr>
      <w:docPartBody>
        <w:p w:rsidR="00000000" w:rsidRDefault="003543BB">
          <w:r w:rsidRPr="00C410F6">
            <w:rPr>
              <w:rStyle w:val="PlaceholderText"/>
            </w:rPr>
            <w:t>[Comments]</w:t>
          </w:r>
        </w:p>
      </w:docPartBody>
    </w:docPart>
    <w:docPart>
      <w:docPartPr>
        <w:name w:val="ADF57875A5C44E5D89E17C6B2C283435"/>
        <w:category>
          <w:name w:val="General"/>
          <w:gallery w:val="placeholder"/>
        </w:category>
        <w:types>
          <w:type w:val="bbPlcHdr"/>
        </w:types>
        <w:behaviors>
          <w:behavior w:val="content"/>
        </w:behaviors>
        <w:guid w:val="{C2DDD92E-8E93-4DC9-A3B1-019DC7144349}"/>
      </w:docPartPr>
      <w:docPartBody>
        <w:p w:rsidR="00000000" w:rsidRDefault="003543BB">
          <w:r w:rsidRPr="00C410F6">
            <w:rPr>
              <w:rStyle w:val="PlaceholderText"/>
            </w:rPr>
            <w:t>[Comments]</w:t>
          </w:r>
        </w:p>
      </w:docPartBody>
    </w:docPart>
    <w:docPart>
      <w:docPartPr>
        <w:name w:val="D545A1892CD54689918FDDB2E36A93DE"/>
        <w:category>
          <w:name w:val="General"/>
          <w:gallery w:val="placeholder"/>
        </w:category>
        <w:types>
          <w:type w:val="bbPlcHdr"/>
        </w:types>
        <w:behaviors>
          <w:behavior w:val="content"/>
        </w:behaviors>
        <w:guid w:val="{FBF4E510-3C4A-4933-B36E-FDAF5E8016E7}"/>
      </w:docPartPr>
      <w:docPartBody>
        <w:p w:rsidR="00000000" w:rsidRDefault="003543BB">
          <w:r w:rsidRPr="00C410F6">
            <w:rPr>
              <w:rStyle w:val="PlaceholderText"/>
            </w:rPr>
            <w:t>[Comments]</w:t>
          </w:r>
        </w:p>
      </w:docPartBody>
    </w:docPart>
    <w:docPart>
      <w:docPartPr>
        <w:name w:val="9AAF120E5B934977BFCBD77CCFB259DD"/>
        <w:category>
          <w:name w:val="General"/>
          <w:gallery w:val="placeholder"/>
        </w:category>
        <w:types>
          <w:type w:val="bbPlcHdr"/>
        </w:types>
        <w:behaviors>
          <w:behavior w:val="content"/>
        </w:behaviors>
        <w:guid w:val="{354FC746-8C1A-4562-A3D0-E06DCA4A672A}"/>
      </w:docPartPr>
      <w:docPartBody>
        <w:p w:rsidR="00000000" w:rsidRDefault="003543BB">
          <w:r w:rsidRPr="00C410F6">
            <w:rPr>
              <w:rStyle w:val="PlaceholderText"/>
            </w:rPr>
            <w:t>[Comments]</w:t>
          </w:r>
        </w:p>
      </w:docPartBody>
    </w:docPart>
    <w:docPart>
      <w:docPartPr>
        <w:name w:val="FBE6494192FE4CE790C5975633E98DCA"/>
        <w:category>
          <w:name w:val="General"/>
          <w:gallery w:val="placeholder"/>
        </w:category>
        <w:types>
          <w:type w:val="bbPlcHdr"/>
        </w:types>
        <w:behaviors>
          <w:behavior w:val="content"/>
        </w:behaviors>
        <w:guid w:val="{FF6365B2-53AE-4EB3-A5E8-0818A33FEE48}"/>
      </w:docPartPr>
      <w:docPartBody>
        <w:p w:rsidR="00000000" w:rsidRDefault="003543BB">
          <w:r w:rsidRPr="00C410F6">
            <w:rPr>
              <w:rStyle w:val="PlaceholderText"/>
            </w:rPr>
            <w:t>[Comments]</w:t>
          </w:r>
        </w:p>
      </w:docPartBody>
    </w:docPart>
    <w:docPart>
      <w:docPartPr>
        <w:name w:val="34EDA0063AA649A18BF4B9352A7186AA"/>
        <w:category>
          <w:name w:val="General"/>
          <w:gallery w:val="placeholder"/>
        </w:category>
        <w:types>
          <w:type w:val="bbPlcHdr"/>
        </w:types>
        <w:behaviors>
          <w:behavior w:val="content"/>
        </w:behaviors>
        <w:guid w:val="{1CA3DAF9-EFFA-4006-99F4-F2F0C012DF90}"/>
      </w:docPartPr>
      <w:docPartBody>
        <w:p w:rsidR="00000000" w:rsidRDefault="003543BB">
          <w:r w:rsidRPr="00C410F6">
            <w:rPr>
              <w:rStyle w:val="PlaceholderText"/>
            </w:rPr>
            <w:t>[Comments]</w:t>
          </w:r>
        </w:p>
      </w:docPartBody>
    </w:docPart>
    <w:docPart>
      <w:docPartPr>
        <w:name w:val="8975946BFE27490286ACCD69FA42C0E5"/>
        <w:category>
          <w:name w:val="General"/>
          <w:gallery w:val="placeholder"/>
        </w:category>
        <w:types>
          <w:type w:val="bbPlcHdr"/>
        </w:types>
        <w:behaviors>
          <w:behavior w:val="content"/>
        </w:behaviors>
        <w:guid w:val="{23F3B440-101B-47C4-9334-9594F6F3335F}"/>
      </w:docPartPr>
      <w:docPartBody>
        <w:p w:rsidR="00000000" w:rsidRDefault="003543BB">
          <w:r w:rsidRPr="00C410F6">
            <w:rPr>
              <w:rStyle w:val="PlaceholderText"/>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BB"/>
    <w:rsid w:val="000A73CD"/>
    <w:rsid w:val="003543BB"/>
    <w:rsid w:val="00C007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3B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868A-CF53-4095-BCB4-BF3AE44C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1957</Words>
  <Characters>12877</Characters>
  <Application>Microsoft Office Word</Application>
  <DocSecurity>0</DocSecurity>
  <Lines>265</Lines>
  <Paragraphs>119</Paragraphs>
  <ScaleCrop>false</ScaleCrop>
  <HeadingPairs>
    <vt:vector size="2" baseType="variant">
      <vt:variant>
        <vt:lpstr>Title</vt:lpstr>
      </vt:variant>
      <vt:variant>
        <vt:i4>1</vt:i4>
      </vt:variant>
    </vt:vector>
  </HeadingPairs>
  <TitlesOfParts>
    <vt:vector size="1" baseType="lpstr">
      <vt:lpstr>dadfewca</vt:lpstr>
    </vt:vector>
  </TitlesOfParts>
  <Company/>
  <LinksUpToDate>false</LinksUpToDate>
  <CharactersWithSpaces>14727</CharactersWithSpaces>
  <SharedDoc>false</SharedDoc>
  <HLinks>
    <vt:vector size="6" baseType="variant">
      <vt:variant>
        <vt:i4>7798820</vt:i4>
      </vt:variant>
      <vt:variant>
        <vt:i4>0</vt:i4>
      </vt:variant>
      <vt:variant>
        <vt:i4>0</vt:i4>
      </vt:variant>
      <vt:variant>
        <vt:i4>5</vt:i4>
      </vt:variant>
      <vt:variant>
        <vt:lpwstr>https://aus01.safelinks.protection.outlook.com/?url=https%3A%2F%2Fcalendly.com%2Frachelwhite-cpd%2Fmeeting&amp;data=05%7C02%7Crachel.white%40fusetec.com.au%7Ce72d943307a94e5fa72d08dc9b1e584e%7Cf2a7dceccdbf4744ba7b18e1ee64a2da%7C1%7C0%7C638555801850341958%7CUnknown%7CTWFpbGZsb3d8eyJWIjoiMC4wLjAwMDAiLCJQIjoiV2luMzIiLCJBTiI6Ik1haWwiLCJXVCI6Mn0%3D%7C0%7C%7C%7C&amp;sdata=JFCUPU79YlvLqROxFLvdrdk%2FBYIZGsaBM8MTvfnR45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dadfewca</dc:title>
  <dc:subject/>
  <dc:creator>Rachel White</dc:creator>
  <cp:keywords/>
  <dc:description>Add details here</dc:description>
  <cp:lastModifiedBy>Rachel White</cp:lastModifiedBy>
  <cp:revision>9</cp:revision>
  <cp:lastPrinted>2025-02-16T06:49:00Z</cp:lastPrinted>
  <dcterms:created xsi:type="dcterms:W3CDTF">2025-04-02T01:36:00Z</dcterms:created>
  <dcterms:modified xsi:type="dcterms:W3CDTF">2025-04-02T01:50:00Z</dcterms:modified>
</cp:coreProperties>
</file>